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83D85" w14:textId="77777777" w:rsidR="004C4388" w:rsidRPr="000B3C6A" w:rsidRDefault="004C4388" w:rsidP="004C4388">
      <w:pPr>
        <w:keepNext/>
        <w:tabs>
          <w:tab w:val="left" w:pos="1134"/>
        </w:tabs>
        <w:rPr>
          <w:rFonts w:ascii="Times New Roman" w:hAnsi="Times New Roman"/>
          <w:b/>
          <w:i/>
          <w:u w:val="single"/>
        </w:rPr>
      </w:pPr>
      <w:r w:rsidRPr="000B3C6A">
        <w:rPr>
          <w:rFonts w:ascii="Times New Roman" w:hAnsi="Times New Roman"/>
          <w:b/>
          <w:i/>
          <w:u w:val="single"/>
        </w:rPr>
        <w:t>SPV 001 De bemonstering van oppervlaktewater.</w:t>
      </w:r>
    </w:p>
    <w:p w14:paraId="31ACD2A9" w14:textId="77777777" w:rsidR="004C4388" w:rsidRDefault="004C4388" w:rsidP="004C4388">
      <w:pPr>
        <w:pStyle w:val="Geenafstand"/>
        <w:rPr>
          <w:b/>
          <w:szCs w:val="24"/>
        </w:rPr>
      </w:pPr>
      <w:bookmarkStart w:id="0" w:name="_Toc448225711"/>
      <w:bookmarkStart w:id="1" w:name="_Toc141004695"/>
    </w:p>
    <w:p w14:paraId="4E1A71D7" w14:textId="77777777" w:rsidR="004C4388" w:rsidRPr="000A176D" w:rsidRDefault="004C4388" w:rsidP="004C4388">
      <w:pPr>
        <w:pStyle w:val="Geenafstand"/>
        <w:numPr>
          <w:ilvl w:val="0"/>
          <w:numId w:val="2"/>
        </w:numPr>
        <w:rPr>
          <w:b/>
          <w:szCs w:val="24"/>
        </w:rPr>
      </w:pPr>
      <w:r w:rsidRPr="000A176D">
        <w:rPr>
          <w:b/>
          <w:szCs w:val="24"/>
        </w:rPr>
        <w:t>Doel</w:t>
      </w:r>
      <w:bookmarkEnd w:id="0"/>
      <w:bookmarkEnd w:id="1"/>
    </w:p>
    <w:p w14:paraId="678E13C7" w14:textId="77777777" w:rsidR="004C4388" w:rsidRDefault="004C4388" w:rsidP="004C4388">
      <w:pPr>
        <w:pStyle w:val="Geenafstand"/>
        <w:rPr>
          <w:szCs w:val="24"/>
        </w:rPr>
      </w:pPr>
      <w:bookmarkStart w:id="2" w:name="_Toc448225712"/>
      <w:r w:rsidRPr="00DF582A">
        <w:rPr>
          <w:szCs w:val="24"/>
        </w:rPr>
        <w:t xml:space="preserve">In dit voorschrift </w:t>
      </w:r>
      <w:r>
        <w:rPr>
          <w:szCs w:val="24"/>
        </w:rPr>
        <w:t xml:space="preserve">beschrijven we voor </w:t>
      </w:r>
      <w:r w:rsidRPr="00DF582A">
        <w:rPr>
          <w:szCs w:val="24"/>
        </w:rPr>
        <w:t>de monsternemer van het laboratorium</w:t>
      </w:r>
      <w:r>
        <w:rPr>
          <w:szCs w:val="24"/>
        </w:rPr>
        <w:t>:</w:t>
      </w:r>
    </w:p>
    <w:p w14:paraId="5099AEDB" w14:textId="77777777" w:rsidR="004C4388" w:rsidRDefault="004C4388" w:rsidP="004C4388">
      <w:pPr>
        <w:pStyle w:val="Geenafstand"/>
        <w:numPr>
          <w:ilvl w:val="0"/>
          <w:numId w:val="1"/>
        </w:numPr>
        <w:rPr>
          <w:szCs w:val="24"/>
        </w:rPr>
      </w:pPr>
      <w:r>
        <w:rPr>
          <w:szCs w:val="24"/>
        </w:rPr>
        <w:t>de manier waarop</w:t>
      </w:r>
      <w:r w:rsidRPr="00DF582A">
        <w:rPr>
          <w:szCs w:val="24"/>
        </w:rPr>
        <w:t xml:space="preserve">, </w:t>
      </w:r>
    </w:p>
    <w:p w14:paraId="32D5E12D" w14:textId="77777777" w:rsidR="004C4388" w:rsidRDefault="004C4388" w:rsidP="004C4388">
      <w:pPr>
        <w:pStyle w:val="Geenafstand"/>
        <w:numPr>
          <w:ilvl w:val="0"/>
          <w:numId w:val="1"/>
        </w:numPr>
        <w:rPr>
          <w:szCs w:val="24"/>
        </w:rPr>
      </w:pPr>
      <w:r w:rsidRPr="00DF582A">
        <w:rPr>
          <w:szCs w:val="24"/>
        </w:rPr>
        <w:t>van</w:t>
      </w:r>
      <w:r>
        <w:rPr>
          <w:szCs w:val="24"/>
        </w:rPr>
        <w:t>af welke locatie</w:t>
      </w:r>
      <w:r w:rsidRPr="00DF582A">
        <w:rPr>
          <w:szCs w:val="24"/>
        </w:rPr>
        <w:t xml:space="preserve"> en </w:t>
      </w:r>
    </w:p>
    <w:p w14:paraId="522C381D" w14:textId="77777777" w:rsidR="004C4388" w:rsidRDefault="004C4388" w:rsidP="004C4388">
      <w:pPr>
        <w:pStyle w:val="Geenafstand"/>
        <w:numPr>
          <w:ilvl w:val="0"/>
          <w:numId w:val="1"/>
        </w:numPr>
        <w:rPr>
          <w:szCs w:val="24"/>
        </w:rPr>
      </w:pPr>
      <w:r>
        <w:rPr>
          <w:szCs w:val="24"/>
        </w:rPr>
        <w:t xml:space="preserve">onder welke </w:t>
      </w:r>
      <w:r w:rsidRPr="00DF582A">
        <w:rPr>
          <w:szCs w:val="24"/>
        </w:rPr>
        <w:t xml:space="preserve">omstandigheden </w:t>
      </w:r>
    </w:p>
    <w:p w14:paraId="0571964B" w14:textId="77777777" w:rsidR="004C4388" w:rsidRPr="00DF582A" w:rsidRDefault="004C4388" w:rsidP="004C4388">
      <w:pPr>
        <w:pStyle w:val="Geenafstand"/>
        <w:rPr>
          <w:szCs w:val="24"/>
        </w:rPr>
      </w:pPr>
      <w:r w:rsidRPr="00DF582A">
        <w:rPr>
          <w:szCs w:val="24"/>
        </w:rPr>
        <w:t>monsters van het oppervlaktewa</w:t>
      </w:r>
      <w:r w:rsidRPr="00DF582A">
        <w:rPr>
          <w:szCs w:val="24"/>
        </w:rPr>
        <w:softHyphen/>
        <w:t xml:space="preserve">ter moeten </w:t>
      </w:r>
      <w:r>
        <w:rPr>
          <w:szCs w:val="24"/>
        </w:rPr>
        <w:t xml:space="preserve">worden genomen. </w:t>
      </w:r>
      <w:bookmarkStart w:id="3" w:name="_Toc448225716"/>
      <w:bookmarkEnd w:id="2"/>
      <w:r w:rsidRPr="00DF582A">
        <w:rPr>
          <w:szCs w:val="24"/>
        </w:rPr>
        <w:t>De kwaliteit van het fysisch-chemisch onderzoek wordt in belangrijke mate bepaald door de representativiteit van het monster. Daarom is voor betrouwbare analyseresultaten zowel een goede kwalitatieve als kwanti</w:t>
      </w:r>
      <w:r w:rsidRPr="00DF582A">
        <w:rPr>
          <w:szCs w:val="24"/>
        </w:rPr>
        <w:softHyphen/>
        <w:t>tatieve bemon</w:t>
      </w:r>
      <w:r w:rsidRPr="00DF582A">
        <w:rPr>
          <w:szCs w:val="24"/>
        </w:rPr>
        <w:softHyphen/>
        <w:t xml:space="preserve">stering </w:t>
      </w:r>
      <w:r>
        <w:rPr>
          <w:szCs w:val="24"/>
        </w:rPr>
        <w:t>n</w:t>
      </w:r>
      <w:r w:rsidRPr="00DF582A">
        <w:rPr>
          <w:szCs w:val="24"/>
        </w:rPr>
        <w:t>oodzakelijk.</w:t>
      </w:r>
    </w:p>
    <w:p w14:paraId="719F61FB" w14:textId="77777777" w:rsidR="004C4388" w:rsidRPr="00DF582A" w:rsidRDefault="004C4388" w:rsidP="004C4388">
      <w:pPr>
        <w:pStyle w:val="Geenafstand"/>
        <w:rPr>
          <w:szCs w:val="24"/>
        </w:rPr>
      </w:pPr>
      <w:r>
        <w:rPr>
          <w:szCs w:val="24"/>
        </w:rPr>
        <w:t>Bij een verkeerde bemonstering kunnen foute</w:t>
      </w:r>
      <w:r w:rsidRPr="00DF582A">
        <w:rPr>
          <w:szCs w:val="24"/>
        </w:rPr>
        <w:t xml:space="preserve"> conclusies worden getrokken. Het is daarom </w:t>
      </w:r>
      <w:r>
        <w:rPr>
          <w:szCs w:val="24"/>
        </w:rPr>
        <w:t xml:space="preserve">belangrijk </w:t>
      </w:r>
      <w:r w:rsidRPr="00DF582A">
        <w:rPr>
          <w:szCs w:val="24"/>
        </w:rPr>
        <w:t>dat de monsternemer inzicht heeft in de achter</w:t>
      </w:r>
      <w:r w:rsidRPr="00DF582A">
        <w:rPr>
          <w:szCs w:val="24"/>
        </w:rPr>
        <w:softHyphen/>
        <w:t>grond van het uit te voeren bemonsterings- en analysepro</w:t>
      </w:r>
      <w:r w:rsidRPr="00DF582A">
        <w:rPr>
          <w:szCs w:val="24"/>
        </w:rPr>
        <w:softHyphen/>
        <w:t>gramma en de a</w:t>
      </w:r>
      <w:r>
        <w:rPr>
          <w:szCs w:val="24"/>
        </w:rPr>
        <w:t>ard van de te bemonste</w:t>
      </w:r>
      <w:r>
        <w:rPr>
          <w:szCs w:val="24"/>
        </w:rPr>
        <w:softHyphen/>
        <w:t>ren stoffen</w:t>
      </w:r>
      <w:r w:rsidRPr="00DF582A">
        <w:rPr>
          <w:szCs w:val="24"/>
        </w:rPr>
        <w:t xml:space="preserve">. </w:t>
      </w:r>
    </w:p>
    <w:p w14:paraId="0A7ED6DE" w14:textId="77777777" w:rsidR="004C4388" w:rsidRPr="00DF582A" w:rsidRDefault="004C4388" w:rsidP="004C4388">
      <w:pPr>
        <w:pStyle w:val="Geenafstand"/>
        <w:rPr>
          <w:szCs w:val="24"/>
        </w:rPr>
      </w:pPr>
      <w:r w:rsidRPr="00DF582A">
        <w:rPr>
          <w:szCs w:val="24"/>
        </w:rPr>
        <w:t xml:space="preserve">In dit voorschrift wordt de bemonsteringsprocedure eenduidig vastgelegd </w:t>
      </w:r>
      <w:r>
        <w:rPr>
          <w:szCs w:val="24"/>
        </w:rPr>
        <w:t>zodat we voorkomen dat er verschillende</w:t>
      </w:r>
      <w:r w:rsidRPr="00DF582A">
        <w:rPr>
          <w:szCs w:val="24"/>
        </w:rPr>
        <w:t xml:space="preserve"> bemonsteringstechnieken</w:t>
      </w:r>
      <w:r>
        <w:rPr>
          <w:szCs w:val="24"/>
        </w:rPr>
        <w:t xml:space="preserve"> naast elkaar kunnen bestaan.</w:t>
      </w:r>
    </w:p>
    <w:p w14:paraId="3F05BFB7" w14:textId="77777777" w:rsidR="004C4388" w:rsidRDefault="004C4388" w:rsidP="004C4388">
      <w:pPr>
        <w:pStyle w:val="Geenafstand"/>
        <w:rPr>
          <w:szCs w:val="24"/>
        </w:rPr>
      </w:pPr>
      <w:r>
        <w:rPr>
          <w:noProof/>
          <w:color w:val="0000FF"/>
          <w:lang w:eastAsia="nl-NL"/>
        </w:rPr>
        <w:drawing>
          <wp:inline distT="0" distB="0" distL="0" distR="0" wp14:anchorId="12C1131A" wp14:editId="140692A8">
            <wp:extent cx="4752975" cy="3174365"/>
            <wp:effectExtent l="0" t="0" r="9525" b="6985"/>
            <wp:docPr id="31" name="Afbeelding 31" descr="http://www.waterproef.nl/internet/Nieuwsbrieven/19/nieuwsbrief_bestanden/monsternam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aterproef.nl/internet/Nieuwsbrieven/19/nieuwsbrief_bestanden/monstername.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2975" cy="3174365"/>
                    </a:xfrm>
                    <a:prstGeom prst="rect">
                      <a:avLst/>
                    </a:prstGeom>
                    <a:noFill/>
                    <a:ln>
                      <a:noFill/>
                    </a:ln>
                  </pic:spPr>
                </pic:pic>
              </a:graphicData>
            </a:graphic>
          </wp:inline>
        </w:drawing>
      </w:r>
    </w:p>
    <w:p w14:paraId="5A98AABE" w14:textId="77777777" w:rsidR="004C4388" w:rsidRDefault="004C4388" w:rsidP="004C4388">
      <w:pPr>
        <w:pStyle w:val="Geenafstand"/>
        <w:rPr>
          <w:szCs w:val="24"/>
        </w:rPr>
      </w:pPr>
      <w:r>
        <w:rPr>
          <w:szCs w:val="24"/>
        </w:rPr>
        <w:t>Figuur</w:t>
      </w:r>
      <w:r>
        <w:rPr>
          <w:szCs w:val="24"/>
        </w:rPr>
        <w:t xml:space="preserve"> </w:t>
      </w:r>
      <w:r>
        <w:rPr>
          <w:szCs w:val="24"/>
        </w:rPr>
        <w:t>1 De monsternemers op cursus</w:t>
      </w:r>
    </w:p>
    <w:p w14:paraId="2DDB1E01" w14:textId="77777777" w:rsidR="004C4388" w:rsidRPr="00DF582A" w:rsidRDefault="004C4388" w:rsidP="004C4388">
      <w:pPr>
        <w:pStyle w:val="Geenafstand"/>
        <w:rPr>
          <w:szCs w:val="24"/>
        </w:rPr>
      </w:pPr>
    </w:p>
    <w:p w14:paraId="4A1AE42E" w14:textId="77777777" w:rsidR="004C4388" w:rsidRDefault="004C4388" w:rsidP="004C4388">
      <w:pPr>
        <w:pStyle w:val="Geenafstand"/>
        <w:rPr>
          <w:szCs w:val="24"/>
        </w:rPr>
      </w:pPr>
      <w:r w:rsidRPr="00DF582A">
        <w:rPr>
          <w:szCs w:val="24"/>
        </w:rPr>
        <w:t>De bemonstering is de eerste stap voorafgaand aan de uitvoering van het laboratoriumonderzoek. Deze stap bepaalt voor een groot deel de kwaliteit van het onderzoek. Om tot een goede opzet te komen is het belangrijk om het onderzoeksprogramma schriftelijk vast te leggen. Het onderzoeksprogramma van oppervlaktewater wordt vastgesteld door de opdra</w:t>
      </w:r>
      <w:r>
        <w:rPr>
          <w:szCs w:val="24"/>
        </w:rPr>
        <w:t xml:space="preserve">chtgever. </w:t>
      </w:r>
    </w:p>
    <w:p w14:paraId="04B08E0F" w14:textId="77777777" w:rsidR="004C4388" w:rsidRDefault="004C4388" w:rsidP="004C4388">
      <w:pPr>
        <w:pStyle w:val="Geenafstand"/>
        <w:rPr>
          <w:szCs w:val="24"/>
        </w:rPr>
      </w:pPr>
      <w:r>
        <w:rPr>
          <w:szCs w:val="24"/>
        </w:rPr>
        <w:t>In het onderzoeksprogramma of meetplan wordt o.a. aangeven:</w:t>
      </w:r>
    </w:p>
    <w:p w14:paraId="044684A8" w14:textId="77777777" w:rsidR="004C4388" w:rsidRDefault="004C4388" w:rsidP="004C4388">
      <w:pPr>
        <w:pStyle w:val="Geenafstand"/>
        <w:numPr>
          <w:ilvl w:val="0"/>
          <w:numId w:val="1"/>
        </w:numPr>
        <w:rPr>
          <w:szCs w:val="24"/>
        </w:rPr>
      </w:pPr>
      <w:r w:rsidRPr="00DF582A">
        <w:rPr>
          <w:szCs w:val="24"/>
        </w:rPr>
        <w:t xml:space="preserve">welke meetpunten </w:t>
      </w:r>
      <w:r>
        <w:rPr>
          <w:szCs w:val="24"/>
        </w:rPr>
        <w:t xml:space="preserve">in het </w:t>
      </w:r>
      <w:r w:rsidRPr="00DF582A">
        <w:rPr>
          <w:szCs w:val="24"/>
        </w:rPr>
        <w:t>oppervlaktewater moeten worden bemon</w:t>
      </w:r>
      <w:r w:rsidRPr="00DF582A">
        <w:rPr>
          <w:szCs w:val="24"/>
        </w:rPr>
        <w:softHyphen/>
        <w:t>sterd,</w:t>
      </w:r>
    </w:p>
    <w:p w14:paraId="205BE525" w14:textId="77777777" w:rsidR="004C4388" w:rsidRDefault="004C4388" w:rsidP="004C4388">
      <w:pPr>
        <w:pStyle w:val="Geenafstand"/>
        <w:numPr>
          <w:ilvl w:val="0"/>
          <w:numId w:val="1"/>
        </w:numPr>
        <w:rPr>
          <w:szCs w:val="24"/>
        </w:rPr>
      </w:pPr>
      <w:r>
        <w:rPr>
          <w:szCs w:val="24"/>
        </w:rPr>
        <w:t xml:space="preserve">welke </w:t>
      </w:r>
      <w:r w:rsidRPr="00DF582A">
        <w:rPr>
          <w:szCs w:val="24"/>
        </w:rPr>
        <w:t xml:space="preserve">analyses </w:t>
      </w:r>
      <w:r>
        <w:rPr>
          <w:szCs w:val="24"/>
        </w:rPr>
        <w:t xml:space="preserve">en metingen </w:t>
      </w:r>
      <w:r w:rsidRPr="00DF582A">
        <w:rPr>
          <w:szCs w:val="24"/>
        </w:rPr>
        <w:t>per meet</w:t>
      </w:r>
      <w:r w:rsidRPr="00DF582A">
        <w:rPr>
          <w:szCs w:val="24"/>
        </w:rPr>
        <w:softHyphen/>
        <w:t>punt</w:t>
      </w:r>
      <w:r>
        <w:rPr>
          <w:szCs w:val="24"/>
        </w:rPr>
        <w:t xml:space="preserve">moeten worden uitgevoerd </w:t>
      </w:r>
      <w:r w:rsidRPr="00DF582A">
        <w:rPr>
          <w:szCs w:val="24"/>
        </w:rPr>
        <w:t xml:space="preserve">en </w:t>
      </w:r>
    </w:p>
    <w:p w14:paraId="00727431" w14:textId="77777777" w:rsidR="004C4388" w:rsidRPr="00DF582A" w:rsidRDefault="004C4388" w:rsidP="004C4388">
      <w:pPr>
        <w:pStyle w:val="Geenafstand"/>
        <w:numPr>
          <w:ilvl w:val="0"/>
          <w:numId w:val="1"/>
        </w:numPr>
        <w:rPr>
          <w:szCs w:val="24"/>
        </w:rPr>
      </w:pPr>
      <w:r>
        <w:rPr>
          <w:szCs w:val="24"/>
        </w:rPr>
        <w:t xml:space="preserve">wat </w:t>
      </w:r>
      <w:r w:rsidRPr="00DF582A">
        <w:rPr>
          <w:szCs w:val="24"/>
        </w:rPr>
        <w:t>de frequentie van de bemonsteringen</w:t>
      </w:r>
      <w:r>
        <w:rPr>
          <w:szCs w:val="24"/>
        </w:rPr>
        <w:t xml:space="preserve"> is</w:t>
      </w:r>
      <w:r w:rsidRPr="00DF582A">
        <w:rPr>
          <w:szCs w:val="24"/>
        </w:rPr>
        <w:t>.</w:t>
      </w:r>
    </w:p>
    <w:p w14:paraId="41E034AC" w14:textId="77777777" w:rsidR="004C4388" w:rsidRDefault="004C4388" w:rsidP="004C4388">
      <w:pPr>
        <w:pStyle w:val="Geenafstand"/>
        <w:rPr>
          <w:szCs w:val="24"/>
        </w:rPr>
      </w:pPr>
      <w:r w:rsidRPr="00DF582A">
        <w:rPr>
          <w:szCs w:val="24"/>
        </w:rPr>
        <w:t xml:space="preserve">De monsternemer maakt een jaarplanning van de bemonsteringen en zorgt ervoor dat deze </w:t>
      </w:r>
      <w:r>
        <w:rPr>
          <w:szCs w:val="24"/>
        </w:rPr>
        <w:t>planning wordt ingevoerd in een digitaal verwerkingssysteem</w:t>
      </w:r>
      <w:r w:rsidRPr="00DF582A">
        <w:rPr>
          <w:szCs w:val="24"/>
        </w:rPr>
        <w:t xml:space="preserve">. </w:t>
      </w:r>
    </w:p>
    <w:p w14:paraId="51517F27" w14:textId="77777777" w:rsidR="004C4388" w:rsidRDefault="004C4388" w:rsidP="004C4388">
      <w:pPr>
        <w:pStyle w:val="Geenafstand"/>
        <w:rPr>
          <w:szCs w:val="24"/>
        </w:rPr>
      </w:pPr>
      <w:r>
        <w:rPr>
          <w:szCs w:val="24"/>
        </w:rPr>
        <w:t>Elke week</w:t>
      </w:r>
      <w:r w:rsidRPr="00DF582A">
        <w:rPr>
          <w:szCs w:val="24"/>
        </w:rPr>
        <w:t xml:space="preserve"> draait de monsternemer de werkopdrachten en bemonsteringsetiketten uit</w:t>
      </w:r>
      <w:r>
        <w:rPr>
          <w:szCs w:val="24"/>
        </w:rPr>
        <w:t xml:space="preserve">. Hierop staat vermeld welke </w:t>
      </w:r>
      <w:r w:rsidRPr="00DF582A">
        <w:rPr>
          <w:szCs w:val="24"/>
        </w:rPr>
        <w:t xml:space="preserve">locaties </w:t>
      </w:r>
      <w:r>
        <w:rPr>
          <w:szCs w:val="24"/>
        </w:rPr>
        <w:t xml:space="preserve">in deze periode </w:t>
      </w:r>
      <w:r w:rsidRPr="00DF582A">
        <w:rPr>
          <w:szCs w:val="24"/>
        </w:rPr>
        <w:t>moeten worden bemonsterd, welke analyses ter plaatse moeten worden uitgevoerd en hoeveel verschillende bemon</w:t>
      </w:r>
      <w:r w:rsidRPr="00DF582A">
        <w:rPr>
          <w:szCs w:val="24"/>
        </w:rPr>
        <w:softHyphen/>
        <w:t>steringspotten moeten worden gevuld.</w:t>
      </w:r>
    </w:p>
    <w:p w14:paraId="3E87EA36" w14:textId="77777777" w:rsidR="004C4388" w:rsidRPr="00DF582A" w:rsidRDefault="004C4388" w:rsidP="004C4388">
      <w:pPr>
        <w:pStyle w:val="Geenafstand"/>
        <w:rPr>
          <w:szCs w:val="24"/>
        </w:rPr>
      </w:pPr>
    </w:p>
    <w:p w14:paraId="7F30FACC" w14:textId="77777777" w:rsidR="004C4388" w:rsidRPr="00DF582A" w:rsidRDefault="004C4388" w:rsidP="004C4388">
      <w:pPr>
        <w:pStyle w:val="Geenafstand"/>
        <w:rPr>
          <w:i/>
          <w:szCs w:val="24"/>
        </w:rPr>
      </w:pPr>
      <w:r w:rsidRPr="00DF582A">
        <w:rPr>
          <w:i/>
          <w:szCs w:val="24"/>
        </w:rPr>
        <w:t>De overige bemonsteringen die plaatsvinden, worden door de monsternemer in overleg met de opdrachtgever ingepland.</w:t>
      </w:r>
    </w:p>
    <w:p w14:paraId="15125481" w14:textId="77777777" w:rsidR="004C4388" w:rsidRDefault="004C4388" w:rsidP="004C4388">
      <w:pPr>
        <w:pStyle w:val="Geenafstand"/>
        <w:rPr>
          <w:b/>
          <w:szCs w:val="24"/>
        </w:rPr>
      </w:pPr>
      <w:bookmarkStart w:id="4" w:name="_Toc141004698"/>
    </w:p>
    <w:p w14:paraId="7B409E05" w14:textId="77777777" w:rsidR="004C4388" w:rsidRDefault="004C4388" w:rsidP="004C4388">
      <w:pPr>
        <w:pStyle w:val="Geenafstand"/>
        <w:ind w:left="360"/>
        <w:rPr>
          <w:b/>
          <w:szCs w:val="24"/>
        </w:rPr>
      </w:pPr>
    </w:p>
    <w:p w14:paraId="78FB18C1" w14:textId="77777777" w:rsidR="004C4388" w:rsidRDefault="004C4388" w:rsidP="004C4388">
      <w:pPr>
        <w:pStyle w:val="Geenafstand"/>
        <w:ind w:left="360"/>
        <w:rPr>
          <w:b/>
          <w:szCs w:val="24"/>
        </w:rPr>
      </w:pPr>
    </w:p>
    <w:p w14:paraId="53F19687" w14:textId="77777777" w:rsidR="004C4388" w:rsidRDefault="004C4388" w:rsidP="004C4388">
      <w:pPr>
        <w:pStyle w:val="Geenafstand"/>
        <w:ind w:left="360"/>
        <w:rPr>
          <w:b/>
          <w:szCs w:val="24"/>
        </w:rPr>
      </w:pPr>
    </w:p>
    <w:p w14:paraId="7628A0F7" w14:textId="77777777" w:rsidR="004C4388" w:rsidRPr="000A176D" w:rsidRDefault="004C4388" w:rsidP="004C4388">
      <w:pPr>
        <w:pStyle w:val="Geenafstand"/>
        <w:numPr>
          <w:ilvl w:val="0"/>
          <w:numId w:val="2"/>
        </w:numPr>
        <w:rPr>
          <w:b/>
          <w:szCs w:val="24"/>
        </w:rPr>
      </w:pPr>
      <w:r w:rsidRPr="000A176D">
        <w:rPr>
          <w:b/>
          <w:szCs w:val="24"/>
        </w:rPr>
        <w:lastRenderedPageBreak/>
        <w:t>Veiligheid</w:t>
      </w:r>
      <w:bookmarkEnd w:id="3"/>
      <w:r w:rsidRPr="000A176D">
        <w:rPr>
          <w:b/>
          <w:szCs w:val="24"/>
        </w:rPr>
        <w:t xml:space="preserve"> en aandachtspunten tijdens de uitvoering</w:t>
      </w:r>
      <w:bookmarkEnd w:id="4"/>
    </w:p>
    <w:p w14:paraId="0FB42177" w14:textId="77777777" w:rsidR="004C4388" w:rsidRPr="00DF582A" w:rsidRDefault="004C4388" w:rsidP="004C4388">
      <w:pPr>
        <w:pStyle w:val="Geenafstand"/>
        <w:rPr>
          <w:szCs w:val="24"/>
        </w:rPr>
      </w:pPr>
      <w:r w:rsidRPr="00DF582A">
        <w:rPr>
          <w:szCs w:val="24"/>
        </w:rPr>
        <w:t>De veiligheid en gezondheid van de monsternemer is erg belangrijk. De monsternemer neemt de nodige veiligheidsmaatregelen in acht en maakt indien noodzakelijk gebruik van persoonlijke beschermingsmiddelen.</w:t>
      </w:r>
    </w:p>
    <w:p w14:paraId="0C747DEB" w14:textId="77777777" w:rsidR="004C4388" w:rsidRPr="00DF582A" w:rsidRDefault="004C4388" w:rsidP="004C4388">
      <w:pPr>
        <w:pStyle w:val="Geenafstand"/>
        <w:rPr>
          <w:szCs w:val="24"/>
        </w:rPr>
      </w:pPr>
      <w:r w:rsidRPr="00DF582A">
        <w:rPr>
          <w:szCs w:val="24"/>
        </w:rPr>
        <w:t>Daarnaast mag</w:t>
      </w:r>
      <w:r>
        <w:rPr>
          <w:szCs w:val="24"/>
        </w:rPr>
        <w:t xml:space="preserve"> </w:t>
      </w:r>
      <w:r w:rsidRPr="00DF582A">
        <w:rPr>
          <w:szCs w:val="24"/>
        </w:rPr>
        <w:t xml:space="preserve">vanwege contaminatie van de monsters met bijvoorbeeld </w:t>
      </w:r>
      <w:proofErr w:type="spellStart"/>
      <w:r w:rsidRPr="00DF582A">
        <w:rPr>
          <w:szCs w:val="24"/>
        </w:rPr>
        <w:t>PAK’s</w:t>
      </w:r>
      <w:proofErr w:type="spellEnd"/>
      <w:r w:rsidRPr="00DF582A">
        <w:rPr>
          <w:szCs w:val="24"/>
        </w:rPr>
        <w:t xml:space="preserve"> tijdens de bemonsteringen en de samenstelling van de mengmonsters ni</w:t>
      </w:r>
      <w:r>
        <w:rPr>
          <w:szCs w:val="24"/>
        </w:rPr>
        <w:t>et worden gerookt.</w:t>
      </w:r>
    </w:p>
    <w:p w14:paraId="6C0F4FE0" w14:textId="77777777" w:rsidR="004C4388" w:rsidRDefault="004C4388" w:rsidP="004C4388">
      <w:pPr>
        <w:pStyle w:val="Geenafstand"/>
        <w:rPr>
          <w:szCs w:val="24"/>
        </w:rPr>
      </w:pPr>
      <w:bookmarkStart w:id="5" w:name="_Toc448225717"/>
      <w:bookmarkStart w:id="6" w:name="_Toc141004699"/>
      <w:r>
        <w:rPr>
          <w:noProof/>
          <w:color w:val="0000FF"/>
          <w:lang w:eastAsia="nl-NL"/>
        </w:rPr>
        <w:drawing>
          <wp:inline distT="0" distB="0" distL="0" distR="0" wp14:anchorId="43717CA5" wp14:editId="73C795AA">
            <wp:extent cx="4321810" cy="3252470"/>
            <wp:effectExtent l="0" t="0" r="2540" b="5080"/>
            <wp:docPr id="2048" name="Afbeelding 2048" descr="http://www.kwrwater.nl/uploadedImages/Website_KWR/Blogs/s_Gravenzande/vanuitvlotterkistmonstere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wrwater.nl/uploadedImages/Website_KWR/Blogs/s_Gravenzande/vanuitvlotterkistmonsteren.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3252470"/>
                    </a:xfrm>
                    <a:prstGeom prst="rect">
                      <a:avLst/>
                    </a:prstGeom>
                    <a:noFill/>
                    <a:ln>
                      <a:noFill/>
                    </a:ln>
                  </pic:spPr>
                </pic:pic>
              </a:graphicData>
            </a:graphic>
          </wp:inline>
        </w:drawing>
      </w:r>
    </w:p>
    <w:p w14:paraId="2278245C" w14:textId="77777777" w:rsidR="004C4388" w:rsidRDefault="004C4388" w:rsidP="004C4388">
      <w:pPr>
        <w:pStyle w:val="Geenafstand"/>
        <w:rPr>
          <w:szCs w:val="24"/>
        </w:rPr>
      </w:pPr>
      <w:r>
        <w:rPr>
          <w:szCs w:val="24"/>
        </w:rPr>
        <w:t>Figuur 2 Ook commerciële bedrijven kun je inschakelen voor waterkwaliteitsonderzoek</w:t>
      </w:r>
    </w:p>
    <w:p w14:paraId="7617AB1F" w14:textId="77777777" w:rsidR="004C4388" w:rsidRDefault="004C4388" w:rsidP="004C4388">
      <w:pPr>
        <w:pStyle w:val="Geenafstand"/>
        <w:rPr>
          <w:szCs w:val="24"/>
        </w:rPr>
      </w:pPr>
    </w:p>
    <w:p w14:paraId="050CABF7" w14:textId="77777777" w:rsidR="004C4388" w:rsidRPr="000A176D" w:rsidRDefault="004C4388" w:rsidP="004C4388">
      <w:pPr>
        <w:pStyle w:val="Geenafstand"/>
        <w:numPr>
          <w:ilvl w:val="0"/>
          <w:numId w:val="2"/>
        </w:numPr>
        <w:rPr>
          <w:b/>
          <w:szCs w:val="24"/>
        </w:rPr>
      </w:pPr>
      <w:r w:rsidRPr="000A176D">
        <w:rPr>
          <w:b/>
          <w:szCs w:val="24"/>
        </w:rPr>
        <w:t>Bevoegdheden/taken/Verantwoordelijkheden</w:t>
      </w:r>
      <w:bookmarkEnd w:id="5"/>
      <w:bookmarkEnd w:id="6"/>
    </w:p>
    <w:p w14:paraId="522DE531" w14:textId="77777777" w:rsidR="004C4388" w:rsidRPr="00DF582A" w:rsidRDefault="004C4388" w:rsidP="004C4388">
      <w:pPr>
        <w:pStyle w:val="Geenafstand"/>
        <w:rPr>
          <w:szCs w:val="24"/>
        </w:rPr>
      </w:pPr>
      <w:r w:rsidRPr="00DF582A">
        <w:rPr>
          <w:szCs w:val="24"/>
        </w:rPr>
        <w:t>De verantwoordelijkheid voor de bemonstering van het oppervlaktewater, zoals deze is beschreven in dit voorschrift, ligt volledig bij de afdeling laborato</w:t>
      </w:r>
      <w:r w:rsidRPr="00DF582A">
        <w:rPr>
          <w:szCs w:val="24"/>
        </w:rPr>
        <w:softHyphen/>
        <w:t xml:space="preserve">rium. </w:t>
      </w:r>
    </w:p>
    <w:p w14:paraId="45BE6710" w14:textId="77777777" w:rsidR="004C4388" w:rsidRPr="00DF582A" w:rsidRDefault="004C4388" w:rsidP="004C4388">
      <w:pPr>
        <w:pStyle w:val="Geenafstand"/>
        <w:rPr>
          <w:szCs w:val="24"/>
        </w:rPr>
      </w:pPr>
      <w:r w:rsidRPr="00DF582A">
        <w:rPr>
          <w:szCs w:val="24"/>
        </w:rPr>
        <w:t>Het is uiteraard toegestaan dat dit voorschrift wordt gebruikt bij de bemonstering van oppervlaktewater dat door de waterschappen zelf wordt uitgevoerd.</w:t>
      </w:r>
    </w:p>
    <w:p w14:paraId="3484979F" w14:textId="77777777" w:rsidR="004C4388" w:rsidRPr="00DF582A" w:rsidRDefault="004C4388" w:rsidP="004C4388">
      <w:pPr>
        <w:pStyle w:val="Geenafstand"/>
        <w:rPr>
          <w:szCs w:val="24"/>
        </w:rPr>
      </w:pPr>
    </w:p>
    <w:p w14:paraId="5DB97B30" w14:textId="77777777" w:rsidR="004C4388" w:rsidRDefault="004C4388" w:rsidP="004C4388">
      <w:pPr>
        <w:pStyle w:val="Geenafstand"/>
        <w:rPr>
          <w:b/>
          <w:szCs w:val="24"/>
        </w:rPr>
      </w:pPr>
      <w:bookmarkStart w:id="7" w:name="_Toc448225718"/>
      <w:bookmarkStart w:id="8" w:name="_Toc141004700"/>
    </w:p>
    <w:p w14:paraId="2FB7C4C5" w14:textId="77777777" w:rsidR="004C4388" w:rsidRPr="000A176D" w:rsidRDefault="004C4388" w:rsidP="004C4388">
      <w:pPr>
        <w:pStyle w:val="Geenafstand"/>
        <w:numPr>
          <w:ilvl w:val="0"/>
          <w:numId w:val="2"/>
        </w:numPr>
        <w:rPr>
          <w:b/>
          <w:szCs w:val="24"/>
        </w:rPr>
      </w:pPr>
      <w:r w:rsidRPr="000A176D">
        <w:rPr>
          <w:b/>
          <w:szCs w:val="24"/>
        </w:rPr>
        <w:t>Benodigdheden</w:t>
      </w:r>
      <w:bookmarkEnd w:id="7"/>
      <w:r w:rsidRPr="000A176D">
        <w:rPr>
          <w:b/>
          <w:szCs w:val="24"/>
        </w:rPr>
        <w:t>/hulpmiddelen</w:t>
      </w:r>
      <w:bookmarkEnd w:id="8"/>
    </w:p>
    <w:p w14:paraId="3804755C" w14:textId="77777777" w:rsidR="004C4388" w:rsidRPr="00DF582A" w:rsidRDefault="004C4388" w:rsidP="004C4388">
      <w:pPr>
        <w:pStyle w:val="Geenafstand"/>
        <w:rPr>
          <w:szCs w:val="24"/>
        </w:rPr>
      </w:pPr>
      <w:r w:rsidRPr="00DF582A">
        <w:rPr>
          <w:szCs w:val="24"/>
        </w:rPr>
        <w:t>H1</w:t>
      </w:r>
      <w:r w:rsidRPr="00DF582A">
        <w:rPr>
          <w:szCs w:val="24"/>
        </w:rPr>
        <w:tab/>
        <w:t>Bemonsteringsauto.</w:t>
      </w:r>
    </w:p>
    <w:p w14:paraId="1E172251" w14:textId="77777777" w:rsidR="004C4388" w:rsidRPr="00DF582A" w:rsidRDefault="004C4388" w:rsidP="004C4388">
      <w:pPr>
        <w:pStyle w:val="Geenafstand"/>
        <w:rPr>
          <w:b/>
          <w:szCs w:val="24"/>
        </w:rPr>
      </w:pPr>
      <w:r w:rsidRPr="00DF582A">
        <w:rPr>
          <w:szCs w:val="24"/>
        </w:rPr>
        <w:t xml:space="preserve">De bemonsteringsauto is uitgerust met een instelbare koelunit, de instelling is grotendeels afhankelijk van de buitentemperatuur. </w:t>
      </w:r>
    </w:p>
    <w:p w14:paraId="788C335F" w14:textId="77777777" w:rsidR="004C4388" w:rsidRPr="00DF582A" w:rsidRDefault="004C4388" w:rsidP="004C4388">
      <w:pPr>
        <w:pStyle w:val="Geenafstand"/>
        <w:rPr>
          <w:szCs w:val="24"/>
        </w:rPr>
      </w:pPr>
      <w:r w:rsidRPr="00DF582A">
        <w:rPr>
          <w:szCs w:val="24"/>
        </w:rPr>
        <w:t>H2</w:t>
      </w:r>
      <w:r w:rsidRPr="00DF582A">
        <w:rPr>
          <w:szCs w:val="24"/>
        </w:rPr>
        <w:tab/>
        <w:t>Een bemonsteringsformulier.</w:t>
      </w:r>
    </w:p>
    <w:p w14:paraId="359BBB53" w14:textId="77777777" w:rsidR="004C4388" w:rsidRPr="00DF582A" w:rsidRDefault="004C4388" w:rsidP="004C4388">
      <w:pPr>
        <w:pStyle w:val="Geenafstand"/>
        <w:rPr>
          <w:szCs w:val="24"/>
        </w:rPr>
      </w:pPr>
      <w:r w:rsidRPr="00DF582A">
        <w:rPr>
          <w:szCs w:val="24"/>
        </w:rPr>
        <w:t>H3</w:t>
      </w:r>
      <w:r w:rsidRPr="00DF582A">
        <w:rPr>
          <w:szCs w:val="24"/>
        </w:rPr>
        <w:tab/>
        <w:t>Bemonsteringsetiketten.</w:t>
      </w:r>
    </w:p>
    <w:p w14:paraId="326E23B6" w14:textId="77777777" w:rsidR="004C4388" w:rsidRPr="00DF582A" w:rsidRDefault="004C4388" w:rsidP="004C4388">
      <w:pPr>
        <w:pStyle w:val="Geenafstand"/>
        <w:rPr>
          <w:szCs w:val="24"/>
        </w:rPr>
      </w:pPr>
      <w:r w:rsidRPr="00DF582A">
        <w:rPr>
          <w:szCs w:val="24"/>
        </w:rPr>
        <w:t>H4</w:t>
      </w:r>
      <w:r w:rsidRPr="00DF582A">
        <w:rPr>
          <w:szCs w:val="24"/>
        </w:rPr>
        <w:tab/>
        <w:t>Een routeboek.</w:t>
      </w:r>
    </w:p>
    <w:p w14:paraId="465CDEAC" w14:textId="77777777" w:rsidR="004C4388" w:rsidRPr="00DF582A" w:rsidRDefault="004C4388" w:rsidP="004C4388">
      <w:pPr>
        <w:pStyle w:val="Geenafstand"/>
        <w:rPr>
          <w:szCs w:val="24"/>
        </w:rPr>
      </w:pPr>
      <w:r w:rsidRPr="00DF582A">
        <w:rPr>
          <w:szCs w:val="24"/>
        </w:rPr>
        <w:t>H5</w:t>
      </w:r>
      <w:r w:rsidRPr="00DF582A">
        <w:rPr>
          <w:szCs w:val="24"/>
        </w:rPr>
        <w:tab/>
        <w:t>De Grote Provinc</w:t>
      </w:r>
      <w:r>
        <w:rPr>
          <w:szCs w:val="24"/>
        </w:rPr>
        <w:t>ie Atlas van Noord-Brabant</w:t>
      </w:r>
      <w:r w:rsidRPr="00DF582A">
        <w:rPr>
          <w:szCs w:val="24"/>
        </w:rPr>
        <w:t xml:space="preserve">1:25.000 </w:t>
      </w:r>
    </w:p>
    <w:p w14:paraId="73D7595A" w14:textId="77777777" w:rsidR="004C4388" w:rsidRPr="00DF582A" w:rsidRDefault="004C4388" w:rsidP="004C4388">
      <w:pPr>
        <w:pStyle w:val="Geenafstand"/>
        <w:rPr>
          <w:szCs w:val="24"/>
        </w:rPr>
      </w:pPr>
      <w:r w:rsidRPr="00DF582A">
        <w:rPr>
          <w:szCs w:val="24"/>
        </w:rPr>
        <w:t>H6</w:t>
      </w:r>
      <w:r w:rsidRPr="00DF582A">
        <w:rPr>
          <w:szCs w:val="24"/>
        </w:rPr>
        <w:tab/>
      </w:r>
      <w:r>
        <w:rPr>
          <w:szCs w:val="24"/>
        </w:rPr>
        <w:t>Een navigatiesysteem</w:t>
      </w:r>
      <w:r w:rsidRPr="00DF582A">
        <w:rPr>
          <w:szCs w:val="24"/>
        </w:rPr>
        <w:t xml:space="preserve"> </w:t>
      </w:r>
    </w:p>
    <w:p w14:paraId="278BCEFA" w14:textId="77777777" w:rsidR="004C4388" w:rsidRPr="00DF582A" w:rsidRDefault="004C4388" w:rsidP="004C4388">
      <w:pPr>
        <w:pStyle w:val="Geenafstand"/>
        <w:rPr>
          <w:szCs w:val="24"/>
        </w:rPr>
      </w:pPr>
      <w:r w:rsidRPr="00DF582A">
        <w:rPr>
          <w:szCs w:val="24"/>
        </w:rPr>
        <w:t>H7</w:t>
      </w:r>
      <w:r w:rsidRPr="00DF582A">
        <w:rPr>
          <w:szCs w:val="24"/>
        </w:rPr>
        <w:tab/>
        <w:t>Een monsterschep</w:t>
      </w:r>
    </w:p>
    <w:p w14:paraId="39901B45" w14:textId="77777777" w:rsidR="004C4388" w:rsidRPr="00DF582A" w:rsidRDefault="004C4388" w:rsidP="004C4388">
      <w:pPr>
        <w:pStyle w:val="Geenafstand"/>
        <w:ind w:left="705"/>
        <w:rPr>
          <w:b/>
          <w:szCs w:val="24"/>
        </w:rPr>
      </w:pPr>
      <w:r w:rsidRPr="00DF582A">
        <w:rPr>
          <w:szCs w:val="24"/>
        </w:rPr>
        <w:t xml:space="preserve">De monsterschep is een polyetheen beker van </w:t>
      </w:r>
      <w:smartTag w:uri="urn:schemas-microsoft-com:office:smarttags" w:element="metricconverter">
        <w:smartTagPr>
          <w:attr w:name="ProductID" w:val="2 liter"/>
        </w:smartTagPr>
        <w:r w:rsidRPr="00DF582A">
          <w:rPr>
            <w:szCs w:val="24"/>
          </w:rPr>
          <w:t>2 liter</w:t>
        </w:r>
      </w:smartTag>
      <w:r w:rsidRPr="00DF582A">
        <w:rPr>
          <w:szCs w:val="24"/>
        </w:rPr>
        <w:t xml:space="preserve"> en bevat een anderhalve meter lange steel die geplaatst is onder een hoek van 45º aan de monsterschep.</w:t>
      </w:r>
    </w:p>
    <w:p w14:paraId="687306B9" w14:textId="77777777" w:rsidR="004C4388" w:rsidRPr="00DF582A" w:rsidRDefault="004C4388" w:rsidP="004C4388">
      <w:pPr>
        <w:pStyle w:val="Geenafstand"/>
        <w:rPr>
          <w:szCs w:val="24"/>
        </w:rPr>
      </w:pPr>
      <w:r w:rsidRPr="00DF582A">
        <w:rPr>
          <w:szCs w:val="24"/>
        </w:rPr>
        <w:t>H8</w:t>
      </w:r>
      <w:r w:rsidRPr="00DF582A">
        <w:rPr>
          <w:szCs w:val="24"/>
        </w:rPr>
        <w:tab/>
        <w:t>Monsterpotten en monsterflessen.</w:t>
      </w:r>
    </w:p>
    <w:p w14:paraId="1FD5CD30" w14:textId="77777777" w:rsidR="004C4388" w:rsidRPr="00DF582A" w:rsidRDefault="004C4388" w:rsidP="004C4388">
      <w:pPr>
        <w:pStyle w:val="Geenafstand"/>
        <w:rPr>
          <w:szCs w:val="24"/>
        </w:rPr>
      </w:pPr>
    </w:p>
    <w:p w14:paraId="682D6614" w14:textId="77777777" w:rsidR="004C4388" w:rsidRPr="000A176D" w:rsidRDefault="004C4388" w:rsidP="004C4388">
      <w:pPr>
        <w:pStyle w:val="Geenafstand"/>
        <w:rPr>
          <w:i/>
          <w:szCs w:val="24"/>
        </w:rPr>
      </w:pPr>
      <w:r w:rsidRPr="000A176D">
        <w:rPr>
          <w:i/>
          <w:szCs w:val="24"/>
        </w:rPr>
        <w:t>Voor specifiek Anorganische parameters</w:t>
      </w:r>
    </w:p>
    <w:p w14:paraId="30B1FD96" w14:textId="77777777" w:rsidR="004C4388" w:rsidRPr="00DF582A" w:rsidRDefault="004C4388" w:rsidP="004C4388">
      <w:pPr>
        <w:pStyle w:val="Geenafstand"/>
        <w:rPr>
          <w:szCs w:val="24"/>
        </w:rPr>
      </w:pPr>
      <w:r w:rsidRPr="00DF582A">
        <w:rPr>
          <w:szCs w:val="24"/>
        </w:rPr>
        <w:t xml:space="preserve">H9    </w:t>
      </w:r>
      <w:r w:rsidRPr="00DF582A">
        <w:rPr>
          <w:szCs w:val="24"/>
        </w:rPr>
        <w:tab/>
        <w:t xml:space="preserve">Een polyetheen emmer van minimaal </w:t>
      </w:r>
      <w:smartTag w:uri="urn:schemas-microsoft-com:office:smarttags" w:element="metricconverter">
        <w:smartTagPr>
          <w:attr w:name="ProductID" w:val="5 liter"/>
        </w:smartTagPr>
        <w:r w:rsidRPr="00DF582A">
          <w:rPr>
            <w:szCs w:val="24"/>
          </w:rPr>
          <w:t>5 liter</w:t>
        </w:r>
      </w:smartTag>
      <w:r w:rsidRPr="00DF582A">
        <w:rPr>
          <w:szCs w:val="24"/>
        </w:rPr>
        <w:t>.</w:t>
      </w:r>
    </w:p>
    <w:p w14:paraId="375A21AF" w14:textId="77777777" w:rsidR="004C4388" w:rsidRPr="00DF582A" w:rsidRDefault="004C4388" w:rsidP="004C4388">
      <w:pPr>
        <w:pStyle w:val="Geenafstand"/>
        <w:rPr>
          <w:szCs w:val="24"/>
        </w:rPr>
      </w:pPr>
      <w:r w:rsidRPr="00DF582A">
        <w:rPr>
          <w:szCs w:val="24"/>
        </w:rPr>
        <w:t>H10</w:t>
      </w:r>
      <w:r w:rsidRPr="00DF582A">
        <w:rPr>
          <w:szCs w:val="24"/>
        </w:rPr>
        <w:tab/>
        <w:t>Een polyetheen pollepel.</w:t>
      </w:r>
    </w:p>
    <w:p w14:paraId="17CB0746" w14:textId="77777777" w:rsidR="004C4388" w:rsidRPr="000A176D" w:rsidRDefault="004C4388" w:rsidP="004C4388">
      <w:pPr>
        <w:pStyle w:val="Geenafstand"/>
        <w:rPr>
          <w:i/>
          <w:szCs w:val="24"/>
        </w:rPr>
      </w:pPr>
      <w:r w:rsidRPr="000A176D">
        <w:rPr>
          <w:i/>
          <w:szCs w:val="24"/>
        </w:rPr>
        <w:t>Voor specifiek Organische parameters</w:t>
      </w:r>
    </w:p>
    <w:p w14:paraId="62E2D3F5" w14:textId="77777777" w:rsidR="004C4388" w:rsidRPr="00DF582A" w:rsidRDefault="004C4388" w:rsidP="004C4388">
      <w:pPr>
        <w:pStyle w:val="Geenafstand"/>
        <w:rPr>
          <w:szCs w:val="24"/>
        </w:rPr>
      </w:pPr>
      <w:r w:rsidRPr="00DF582A">
        <w:rPr>
          <w:szCs w:val="24"/>
        </w:rPr>
        <w:t>H11</w:t>
      </w:r>
      <w:r w:rsidRPr="00DF582A">
        <w:rPr>
          <w:szCs w:val="24"/>
        </w:rPr>
        <w:tab/>
        <w:t xml:space="preserve">Een RVS emmer van minimaal </w:t>
      </w:r>
      <w:smartTag w:uri="urn:schemas-microsoft-com:office:smarttags" w:element="metricconverter">
        <w:smartTagPr>
          <w:attr w:name="ProductID" w:val="5 liter"/>
        </w:smartTagPr>
        <w:r w:rsidRPr="00DF582A">
          <w:rPr>
            <w:szCs w:val="24"/>
          </w:rPr>
          <w:t>5 liter</w:t>
        </w:r>
      </w:smartTag>
      <w:r w:rsidRPr="00DF582A">
        <w:rPr>
          <w:szCs w:val="24"/>
        </w:rPr>
        <w:t>.</w:t>
      </w:r>
    </w:p>
    <w:p w14:paraId="32EA3B71" w14:textId="77777777" w:rsidR="004C4388" w:rsidRPr="00DF582A" w:rsidRDefault="004C4388" w:rsidP="004C4388">
      <w:pPr>
        <w:pStyle w:val="Geenafstand"/>
        <w:rPr>
          <w:szCs w:val="24"/>
        </w:rPr>
      </w:pPr>
      <w:r w:rsidRPr="00DF582A">
        <w:rPr>
          <w:szCs w:val="24"/>
        </w:rPr>
        <w:t>H12</w:t>
      </w:r>
      <w:r w:rsidRPr="00DF582A">
        <w:rPr>
          <w:szCs w:val="24"/>
        </w:rPr>
        <w:tab/>
        <w:t>Een RVS pollepel.</w:t>
      </w:r>
    </w:p>
    <w:p w14:paraId="5EF724EE" w14:textId="77777777" w:rsidR="004C4388" w:rsidRDefault="004C4388" w:rsidP="004C4388">
      <w:pPr>
        <w:pStyle w:val="Geenafstand"/>
        <w:rPr>
          <w:szCs w:val="24"/>
        </w:rPr>
      </w:pPr>
      <w:bookmarkStart w:id="9" w:name="_Toc141004701"/>
    </w:p>
    <w:p w14:paraId="4A50B838" w14:textId="77777777" w:rsidR="004C4388" w:rsidRDefault="004C4388" w:rsidP="004C4388">
      <w:pPr>
        <w:pStyle w:val="Geenafstand"/>
        <w:rPr>
          <w:szCs w:val="24"/>
        </w:rPr>
      </w:pPr>
    </w:p>
    <w:p w14:paraId="15B81C8E" w14:textId="77777777" w:rsidR="004C4388" w:rsidRDefault="004C4388" w:rsidP="004C4388">
      <w:pPr>
        <w:pStyle w:val="Geenafstand"/>
        <w:rPr>
          <w:szCs w:val="24"/>
        </w:rPr>
      </w:pPr>
    </w:p>
    <w:p w14:paraId="532C2FC1" w14:textId="77777777" w:rsidR="004C4388" w:rsidRPr="000A176D" w:rsidRDefault="004C4388" w:rsidP="004C4388">
      <w:pPr>
        <w:pStyle w:val="Geenafstand"/>
        <w:numPr>
          <w:ilvl w:val="0"/>
          <w:numId w:val="2"/>
        </w:numPr>
        <w:rPr>
          <w:b/>
          <w:szCs w:val="24"/>
        </w:rPr>
      </w:pPr>
      <w:r w:rsidRPr="000A176D">
        <w:rPr>
          <w:b/>
          <w:szCs w:val="24"/>
        </w:rPr>
        <w:lastRenderedPageBreak/>
        <w:t>Conservering/transport</w:t>
      </w:r>
      <w:bookmarkEnd w:id="9"/>
    </w:p>
    <w:p w14:paraId="6130D37B" w14:textId="77777777" w:rsidR="004C4388" w:rsidRPr="00DF582A" w:rsidRDefault="004C4388" w:rsidP="004C4388">
      <w:pPr>
        <w:pStyle w:val="Geenafstand"/>
        <w:rPr>
          <w:szCs w:val="24"/>
        </w:rPr>
      </w:pPr>
      <w:r w:rsidRPr="00DF582A">
        <w:rPr>
          <w:szCs w:val="24"/>
        </w:rPr>
        <w:t>De monsters dienen direct na de bemonstering te worden geconserveerd (indien van toepassing) en vervolgens opgeslagen in de koelruimte van de auto. De temperatuur van de koelruimte dient te liggen tussen de 1 en 5</w:t>
      </w:r>
      <w:r w:rsidRPr="00DF582A">
        <w:rPr>
          <w:szCs w:val="24"/>
          <w:vertAlign w:val="superscript"/>
        </w:rPr>
        <w:t>o</w:t>
      </w:r>
      <w:r w:rsidRPr="00DF582A">
        <w:rPr>
          <w:szCs w:val="24"/>
        </w:rPr>
        <w:t xml:space="preserve">C. </w:t>
      </w:r>
    </w:p>
    <w:p w14:paraId="292E03C1" w14:textId="77777777" w:rsidR="004C4388" w:rsidRPr="00DF582A" w:rsidRDefault="004C4388" w:rsidP="004C4388">
      <w:pPr>
        <w:pStyle w:val="Geenafstand"/>
        <w:rPr>
          <w:szCs w:val="24"/>
        </w:rPr>
      </w:pPr>
    </w:p>
    <w:p w14:paraId="6552D66E" w14:textId="77777777" w:rsidR="004C4388" w:rsidRPr="00DF582A" w:rsidRDefault="004C4388" w:rsidP="004C4388">
      <w:pPr>
        <w:pStyle w:val="Geenafstand"/>
        <w:rPr>
          <w:szCs w:val="24"/>
        </w:rPr>
      </w:pPr>
      <w:r w:rsidRPr="00DF582A">
        <w:rPr>
          <w:szCs w:val="24"/>
        </w:rPr>
        <w:t>De monsters worden in de</w:t>
      </w:r>
      <w:r>
        <w:rPr>
          <w:szCs w:val="24"/>
        </w:rPr>
        <w:t xml:space="preserve"> aangegeven bemonsteringspotten</w:t>
      </w:r>
      <w:r w:rsidRPr="00DF582A">
        <w:rPr>
          <w:szCs w:val="24"/>
        </w:rPr>
        <w:t xml:space="preserve"> in de auto naar het laboratorium vervoerd. De monsterpotten worden volledig gevuld en in de auto opgeslagen.</w:t>
      </w:r>
    </w:p>
    <w:p w14:paraId="35F93991" w14:textId="77777777" w:rsidR="004C4388" w:rsidRPr="00DF582A" w:rsidRDefault="004C4388" w:rsidP="004C4388">
      <w:pPr>
        <w:pStyle w:val="Geenafstand"/>
        <w:rPr>
          <w:szCs w:val="24"/>
        </w:rPr>
      </w:pPr>
    </w:p>
    <w:p w14:paraId="35222FF7" w14:textId="77777777" w:rsidR="004C4388" w:rsidRPr="00DF582A" w:rsidRDefault="004C4388" w:rsidP="004C4388">
      <w:pPr>
        <w:pStyle w:val="Geenafstand"/>
        <w:rPr>
          <w:szCs w:val="24"/>
        </w:rPr>
      </w:pPr>
      <w:r w:rsidRPr="00DF582A">
        <w:rPr>
          <w:szCs w:val="24"/>
        </w:rPr>
        <w:t>Voor de monsterhoeveelheden en de typen monsterpotten wordt verwezen naar</w:t>
      </w:r>
      <w:r>
        <w:rPr>
          <w:szCs w:val="24"/>
        </w:rPr>
        <w:t xml:space="preserve"> </w:t>
      </w:r>
      <w:r w:rsidRPr="00DF582A">
        <w:rPr>
          <w:szCs w:val="24"/>
        </w:rPr>
        <w:t>SPV F043.</w:t>
      </w:r>
    </w:p>
    <w:p w14:paraId="7B96EAB9" w14:textId="77777777" w:rsidR="004C4388" w:rsidRDefault="004C4388" w:rsidP="004C4388">
      <w:pPr>
        <w:pStyle w:val="Geenafstand"/>
        <w:rPr>
          <w:szCs w:val="24"/>
        </w:rPr>
      </w:pPr>
      <w:bookmarkStart w:id="10" w:name="_Toc448225733"/>
      <w:bookmarkStart w:id="11" w:name="_Toc141004702"/>
    </w:p>
    <w:p w14:paraId="67B7ACCC" w14:textId="77777777" w:rsidR="004C4388" w:rsidRPr="000A176D" w:rsidRDefault="004C4388" w:rsidP="004C4388">
      <w:pPr>
        <w:pStyle w:val="Geenafstand"/>
        <w:numPr>
          <w:ilvl w:val="0"/>
          <w:numId w:val="2"/>
        </w:numPr>
        <w:rPr>
          <w:b/>
          <w:szCs w:val="24"/>
        </w:rPr>
      </w:pPr>
      <w:r w:rsidRPr="000A176D">
        <w:rPr>
          <w:b/>
          <w:szCs w:val="24"/>
        </w:rPr>
        <w:t>Procedure</w:t>
      </w:r>
      <w:bookmarkEnd w:id="10"/>
      <w:r w:rsidRPr="000A176D">
        <w:rPr>
          <w:b/>
          <w:szCs w:val="24"/>
        </w:rPr>
        <w:t xml:space="preserve"> voor de vastlegging van het bemonsteringspunt.</w:t>
      </w:r>
      <w:bookmarkEnd w:id="11"/>
    </w:p>
    <w:p w14:paraId="0C6CF60A" w14:textId="77777777" w:rsidR="004C4388" w:rsidRPr="00DF582A" w:rsidRDefault="004C4388" w:rsidP="004C4388">
      <w:pPr>
        <w:pStyle w:val="Geenafstand"/>
        <w:rPr>
          <w:szCs w:val="24"/>
        </w:rPr>
      </w:pPr>
      <w:r w:rsidRPr="00DF582A">
        <w:rPr>
          <w:szCs w:val="24"/>
        </w:rPr>
        <w:t>De keuze van de monsterlocatie wordt bepaald door de opdrachtgever. Er moet wel aandacht worden besteed aan een goede toegankelijkheid i.v.m. de veiligheid van de monsternemer.</w:t>
      </w:r>
    </w:p>
    <w:p w14:paraId="4B278EA3" w14:textId="77777777" w:rsidR="004C4388" w:rsidRPr="00DF582A" w:rsidRDefault="004C4388" w:rsidP="004C4388">
      <w:pPr>
        <w:pStyle w:val="Geenafstand"/>
        <w:rPr>
          <w:szCs w:val="24"/>
        </w:rPr>
      </w:pPr>
      <w:r w:rsidRPr="00DF582A">
        <w:rPr>
          <w:szCs w:val="24"/>
        </w:rPr>
        <w:t>De bemonsteringspunten oppervlaktewater moeten representatief zijn en eenduidig worden vastgelegd door:</w:t>
      </w:r>
    </w:p>
    <w:p w14:paraId="4797D51D" w14:textId="77777777" w:rsidR="004C4388" w:rsidRPr="00DF582A" w:rsidRDefault="004C4388" w:rsidP="004C4388">
      <w:pPr>
        <w:pStyle w:val="Geenafstand"/>
        <w:numPr>
          <w:ilvl w:val="0"/>
          <w:numId w:val="1"/>
        </w:numPr>
        <w:rPr>
          <w:szCs w:val="24"/>
        </w:rPr>
      </w:pPr>
      <w:r w:rsidRPr="00DF582A">
        <w:rPr>
          <w:szCs w:val="24"/>
        </w:rPr>
        <w:t>de locatiecode (bemonsteringscode);</w:t>
      </w:r>
    </w:p>
    <w:p w14:paraId="26D78178" w14:textId="77777777" w:rsidR="004C4388" w:rsidRPr="00DF582A" w:rsidRDefault="004C4388" w:rsidP="004C4388">
      <w:pPr>
        <w:pStyle w:val="Geenafstand"/>
        <w:numPr>
          <w:ilvl w:val="0"/>
          <w:numId w:val="1"/>
        </w:numPr>
        <w:rPr>
          <w:szCs w:val="24"/>
        </w:rPr>
      </w:pPr>
      <w:r>
        <w:rPr>
          <w:szCs w:val="24"/>
        </w:rPr>
        <w:t>d</w:t>
      </w:r>
      <w:r w:rsidRPr="00DF582A">
        <w:rPr>
          <w:szCs w:val="24"/>
        </w:rPr>
        <w:t>e naam van de locatie (hoofdpunt);</w:t>
      </w:r>
    </w:p>
    <w:p w14:paraId="348E9A75" w14:textId="77777777" w:rsidR="004C4388" w:rsidRPr="00DF582A" w:rsidRDefault="004C4388" w:rsidP="004C4388">
      <w:pPr>
        <w:pStyle w:val="Geenafstand"/>
        <w:numPr>
          <w:ilvl w:val="0"/>
          <w:numId w:val="1"/>
        </w:numPr>
        <w:rPr>
          <w:szCs w:val="24"/>
        </w:rPr>
      </w:pPr>
      <w:r w:rsidRPr="00DF582A">
        <w:rPr>
          <w:szCs w:val="24"/>
        </w:rPr>
        <w:t>de omschrijving van de locatie (</w:t>
      </w:r>
      <w:proofErr w:type="spellStart"/>
      <w:r w:rsidRPr="00DF582A">
        <w:rPr>
          <w:szCs w:val="24"/>
        </w:rPr>
        <w:t>subpunt</w:t>
      </w:r>
      <w:proofErr w:type="spellEnd"/>
      <w:r w:rsidRPr="00DF582A">
        <w:rPr>
          <w:szCs w:val="24"/>
        </w:rPr>
        <w:t>);</w:t>
      </w:r>
    </w:p>
    <w:p w14:paraId="5DC84761" w14:textId="77777777" w:rsidR="004C4388" w:rsidRPr="00DF582A" w:rsidRDefault="004C4388" w:rsidP="004C4388">
      <w:pPr>
        <w:pStyle w:val="Geenafstand"/>
        <w:numPr>
          <w:ilvl w:val="0"/>
          <w:numId w:val="1"/>
        </w:numPr>
        <w:rPr>
          <w:szCs w:val="24"/>
        </w:rPr>
      </w:pPr>
      <w:r w:rsidRPr="00DF582A">
        <w:rPr>
          <w:szCs w:val="24"/>
        </w:rPr>
        <w:t>de X- en Y-coördinaten op de topografische kaart.</w:t>
      </w:r>
    </w:p>
    <w:p w14:paraId="67673C03" w14:textId="77777777" w:rsidR="004C4388" w:rsidRPr="00DF582A" w:rsidRDefault="004C4388" w:rsidP="004C4388">
      <w:pPr>
        <w:pStyle w:val="Geenafstand"/>
        <w:rPr>
          <w:i/>
          <w:szCs w:val="24"/>
        </w:rPr>
      </w:pPr>
    </w:p>
    <w:p w14:paraId="7E762EE1" w14:textId="77777777" w:rsidR="004C4388" w:rsidRPr="00DF582A" w:rsidRDefault="004C4388" w:rsidP="004C4388">
      <w:pPr>
        <w:pStyle w:val="Geenafstand"/>
        <w:rPr>
          <w:i/>
          <w:szCs w:val="24"/>
        </w:rPr>
      </w:pPr>
      <w:r w:rsidRPr="00DF582A">
        <w:rPr>
          <w:i/>
          <w:szCs w:val="24"/>
        </w:rPr>
        <w:t>Er wordt bij voorkeur gebruik gemaakt van een foto van het bemonsteringspunt.</w:t>
      </w:r>
    </w:p>
    <w:p w14:paraId="16F16E3E" w14:textId="77777777" w:rsidR="004C4388" w:rsidRPr="00DF582A" w:rsidRDefault="004C4388" w:rsidP="004C4388">
      <w:pPr>
        <w:pStyle w:val="Geenafstand"/>
        <w:rPr>
          <w:i/>
          <w:szCs w:val="24"/>
        </w:rPr>
      </w:pPr>
      <w:r w:rsidRPr="00DF582A">
        <w:rPr>
          <w:i/>
          <w:szCs w:val="24"/>
        </w:rPr>
        <w:t>Doorgaans wijst de opdrachtgever een nieuw bemonsteringspunt zelf aan tijdens de eerste monstername.</w:t>
      </w:r>
    </w:p>
    <w:p w14:paraId="471F07C8" w14:textId="77777777" w:rsidR="004C4388" w:rsidRDefault="004C4388" w:rsidP="004C4388">
      <w:pPr>
        <w:pStyle w:val="Geenafstand"/>
        <w:rPr>
          <w:b/>
          <w:szCs w:val="24"/>
        </w:rPr>
      </w:pPr>
      <w:bookmarkStart w:id="12" w:name="_Toc141004703"/>
    </w:p>
    <w:p w14:paraId="0C7A5389" w14:textId="77777777" w:rsidR="004C4388" w:rsidRPr="000A176D" w:rsidRDefault="004C4388" w:rsidP="004C4388">
      <w:pPr>
        <w:pStyle w:val="Geenafstand"/>
        <w:numPr>
          <w:ilvl w:val="0"/>
          <w:numId w:val="2"/>
        </w:numPr>
        <w:rPr>
          <w:b/>
          <w:szCs w:val="24"/>
        </w:rPr>
      </w:pPr>
      <w:r w:rsidRPr="000A176D">
        <w:rPr>
          <w:b/>
          <w:szCs w:val="24"/>
        </w:rPr>
        <w:t>De steekbemonstering van oppervlaktewater.</w:t>
      </w:r>
      <w:bookmarkEnd w:id="12"/>
    </w:p>
    <w:p w14:paraId="4BE35402" w14:textId="77777777" w:rsidR="004C4388" w:rsidRPr="00DF582A" w:rsidRDefault="004C4388" w:rsidP="004C4388">
      <w:pPr>
        <w:pStyle w:val="Geenafstand"/>
        <w:rPr>
          <w:szCs w:val="24"/>
        </w:rPr>
      </w:pPr>
      <w:r w:rsidRPr="00DF582A">
        <w:rPr>
          <w:szCs w:val="24"/>
        </w:rPr>
        <w:t>Op alle locaties wordt de steekbemonstering uitgevoerd.</w:t>
      </w:r>
    </w:p>
    <w:p w14:paraId="6B1AB521" w14:textId="77777777" w:rsidR="004C4388" w:rsidRPr="00DF582A" w:rsidRDefault="004C4388" w:rsidP="004C4388">
      <w:pPr>
        <w:pStyle w:val="Geenafstand"/>
        <w:rPr>
          <w:szCs w:val="24"/>
          <w:u w:val="single"/>
        </w:rPr>
      </w:pPr>
    </w:p>
    <w:p w14:paraId="7AA39C1C" w14:textId="77777777" w:rsidR="004C4388" w:rsidRPr="000A176D" w:rsidRDefault="004C4388" w:rsidP="004C4388">
      <w:pPr>
        <w:pStyle w:val="Geenafstand"/>
        <w:rPr>
          <w:b/>
          <w:szCs w:val="24"/>
        </w:rPr>
      </w:pPr>
      <w:bookmarkStart w:id="13" w:name="_Toc141004704"/>
      <w:r w:rsidRPr="000A176D">
        <w:rPr>
          <w:b/>
          <w:szCs w:val="24"/>
        </w:rPr>
        <w:t>Algemeen</w:t>
      </w:r>
      <w:bookmarkEnd w:id="13"/>
    </w:p>
    <w:p w14:paraId="71A8D861" w14:textId="77777777" w:rsidR="004C4388" w:rsidRPr="00DF582A" w:rsidRDefault="004C4388" w:rsidP="004C4388">
      <w:pPr>
        <w:pStyle w:val="Geenafstand"/>
        <w:rPr>
          <w:szCs w:val="24"/>
        </w:rPr>
      </w:pPr>
      <w:r w:rsidRPr="00DF582A">
        <w:rPr>
          <w:szCs w:val="24"/>
        </w:rPr>
        <w:t>Het watermonster dat bij het laboratorium wordt aangeboden moet een zo getrouw mogelijke afspiegeling zijn van de samenstelling op de plaats en het tijdstip van monsterneming.</w:t>
      </w:r>
    </w:p>
    <w:p w14:paraId="7581E4F7" w14:textId="77777777" w:rsidR="004C4388" w:rsidRPr="00DF582A" w:rsidRDefault="004C4388" w:rsidP="004C4388">
      <w:pPr>
        <w:pStyle w:val="Geenafstand"/>
        <w:rPr>
          <w:szCs w:val="24"/>
        </w:rPr>
      </w:pPr>
      <w:r w:rsidRPr="00DF582A">
        <w:rPr>
          <w:szCs w:val="24"/>
        </w:rPr>
        <w:t>Zorg ervoor dat elke monsterfles is voorzien van een etiket (H4) met daarop ten minste een unieke monsteridentificatie (bemonsteringspuntcode en locatie) en d</w:t>
      </w:r>
      <w:r>
        <w:rPr>
          <w:szCs w:val="24"/>
        </w:rPr>
        <w:t>e datum van monsterneming</w:t>
      </w:r>
      <w:r w:rsidRPr="00DF582A">
        <w:rPr>
          <w:szCs w:val="24"/>
        </w:rPr>
        <w:t>.</w:t>
      </w:r>
    </w:p>
    <w:p w14:paraId="1339CEF2" w14:textId="77777777" w:rsidR="004C4388" w:rsidRPr="00DF582A" w:rsidRDefault="004C4388" w:rsidP="004C4388">
      <w:pPr>
        <w:pStyle w:val="Geenafstand"/>
        <w:rPr>
          <w:szCs w:val="24"/>
        </w:rPr>
      </w:pPr>
    </w:p>
    <w:p w14:paraId="2BC4CD17" w14:textId="77777777" w:rsidR="004C4388" w:rsidRPr="00DF582A" w:rsidRDefault="004C4388" w:rsidP="004C4388">
      <w:pPr>
        <w:pStyle w:val="Geenafstand"/>
        <w:rPr>
          <w:szCs w:val="24"/>
        </w:rPr>
      </w:pPr>
      <w:r w:rsidRPr="00DF582A">
        <w:rPr>
          <w:szCs w:val="24"/>
        </w:rPr>
        <w:t>Conserveer de monsters direct na de monsterneming, sluit zoveel mogelijk risicofactoren uit die verstoring van het monster kunnen veroorzaken en vermeld verstorende factoren op het bemonsteringsformulier.</w:t>
      </w:r>
    </w:p>
    <w:p w14:paraId="37FCC785" w14:textId="77777777" w:rsidR="004C4388" w:rsidRPr="00DF582A" w:rsidRDefault="004C4388" w:rsidP="004C4388">
      <w:pPr>
        <w:pStyle w:val="Geenafstand"/>
        <w:rPr>
          <w:szCs w:val="24"/>
        </w:rPr>
      </w:pPr>
    </w:p>
    <w:p w14:paraId="777EFCD3" w14:textId="77777777" w:rsidR="004C4388" w:rsidRPr="00DF582A" w:rsidRDefault="004C4388" w:rsidP="004C4388">
      <w:pPr>
        <w:pStyle w:val="Geenafstand"/>
        <w:rPr>
          <w:szCs w:val="24"/>
        </w:rPr>
      </w:pPr>
      <w:r w:rsidRPr="00DF582A">
        <w:rPr>
          <w:szCs w:val="24"/>
        </w:rPr>
        <w:t>Factoren die verstoring van het monster tot gevolg kunnen hebben:</w:t>
      </w:r>
    </w:p>
    <w:p w14:paraId="5DB61DBE" w14:textId="77777777" w:rsidR="004C4388" w:rsidRPr="00DF582A" w:rsidRDefault="004C4388" w:rsidP="004C4388">
      <w:pPr>
        <w:pStyle w:val="Geenafstand"/>
        <w:numPr>
          <w:ilvl w:val="0"/>
          <w:numId w:val="1"/>
        </w:numPr>
        <w:rPr>
          <w:szCs w:val="24"/>
        </w:rPr>
      </w:pPr>
      <w:r w:rsidRPr="00DF582A">
        <w:rPr>
          <w:szCs w:val="24"/>
        </w:rPr>
        <w:t>Omgevingsfactoren: uitlaatgassen (auto’s/motorboten), schilderwerkzaamheden in de buurt van het monsterpunt, gebruik van bestrijdingsmiddelen in de buurt van de monsterlocatie of bemestingsactiviteiten.</w:t>
      </w:r>
    </w:p>
    <w:p w14:paraId="2E9FDBDD" w14:textId="77777777" w:rsidR="004C4388" w:rsidRPr="00DF582A" w:rsidRDefault="004C4388" w:rsidP="004C4388">
      <w:pPr>
        <w:pStyle w:val="Geenafstand"/>
        <w:numPr>
          <w:ilvl w:val="0"/>
          <w:numId w:val="1"/>
        </w:numPr>
        <w:rPr>
          <w:szCs w:val="24"/>
        </w:rPr>
      </w:pPr>
      <w:r w:rsidRPr="00DF582A">
        <w:rPr>
          <w:szCs w:val="24"/>
        </w:rPr>
        <w:t>Methode/werkwijze: verstoring van de waterbodem waardoor bodemmateriaal wordt mee</w:t>
      </w:r>
      <w:r>
        <w:rPr>
          <w:szCs w:val="24"/>
        </w:rPr>
        <w:t xml:space="preserve"> </w:t>
      </w:r>
      <w:r w:rsidRPr="00DF582A">
        <w:rPr>
          <w:szCs w:val="24"/>
        </w:rPr>
        <w:t>bemonsterd.</w:t>
      </w:r>
    </w:p>
    <w:p w14:paraId="45C27EF5" w14:textId="77777777" w:rsidR="004C4388" w:rsidRPr="00DF582A" w:rsidRDefault="004C4388" w:rsidP="004C4388">
      <w:pPr>
        <w:pStyle w:val="Geenafstand"/>
        <w:numPr>
          <w:ilvl w:val="0"/>
          <w:numId w:val="1"/>
        </w:numPr>
        <w:rPr>
          <w:szCs w:val="24"/>
        </w:rPr>
      </w:pPr>
      <w:r>
        <w:rPr>
          <w:szCs w:val="24"/>
        </w:rPr>
        <w:t>M</w:t>
      </w:r>
      <w:r w:rsidRPr="00DF582A">
        <w:rPr>
          <w:szCs w:val="24"/>
        </w:rPr>
        <w:t>ee</w:t>
      </w:r>
      <w:r>
        <w:rPr>
          <w:szCs w:val="24"/>
        </w:rPr>
        <w:t xml:space="preserve"> </w:t>
      </w:r>
      <w:r w:rsidRPr="00DF582A">
        <w:rPr>
          <w:szCs w:val="24"/>
        </w:rPr>
        <w:t xml:space="preserve">bemonsteren </w:t>
      </w:r>
      <w:r>
        <w:rPr>
          <w:szCs w:val="24"/>
        </w:rPr>
        <w:t>van drijflagen</w:t>
      </w:r>
      <w:r w:rsidRPr="00DF582A">
        <w:rPr>
          <w:szCs w:val="24"/>
        </w:rPr>
        <w:t>.</w:t>
      </w:r>
    </w:p>
    <w:p w14:paraId="518D5665" w14:textId="77777777" w:rsidR="004C4388" w:rsidRPr="00DF582A" w:rsidRDefault="004C4388" w:rsidP="004C4388">
      <w:pPr>
        <w:pStyle w:val="Geenafstand"/>
        <w:numPr>
          <w:ilvl w:val="0"/>
          <w:numId w:val="1"/>
        </w:numPr>
        <w:rPr>
          <w:szCs w:val="24"/>
        </w:rPr>
      </w:pPr>
      <w:r w:rsidRPr="00DF582A">
        <w:rPr>
          <w:szCs w:val="24"/>
        </w:rPr>
        <w:t>Contaminatie van het monster met algen of anti-</w:t>
      </w:r>
      <w:proofErr w:type="spellStart"/>
      <w:r w:rsidRPr="00DF582A">
        <w:rPr>
          <w:szCs w:val="24"/>
        </w:rPr>
        <w:t>fouling</w:t>
      </w:r>
      <w:proofErr w:type="spellEnd"/>
      <w:r w:rsidRPr="00DF582A">
        <w:rPr>
          <w:szCs w:val="24"/>
        </w:rPr>
        <w:t xml:space="preserve"> als gevolg van schrapen met de emmer langs bijvoorbeeld de kade.</w:t>
      </w:r>
    </w:p>
    <w:p w14:paraId="36382EEB" w14:textId="77777777" w:rsidR="004C4388" w:rsidRPr="00DF582A" w:rsidRDefault="004C4388" w:rsidP="004C4388">
      <w:pPr>
        <w:pStyle w:val="Geenafstand"/>
        <w:numPr>
          <w:ilvl w:val="0"/>
          <w:numId w:val="1"/>
        </w:numPr>
        <w:rPr>
          <w:szCs w:val="24"/>
        </w:rPr>
      </w:pPr>
      <w:r w:rsidRPr="00DF582A">
        <w:rPr>
          <w:szCs w:val="24"/>
        </w:rPr>
        <w:t>Beluchting van het monster bij vullen van de monsterflessen met als gevolg verlies van de te bepalen vluchtige stoffen.</w:t>
      </w:r>
    </w:p>
    <w:p w14:paraId="246CB920" w14:textId="77777777" w:rsidR="004C4388" w:rsidRDefault="004C4388" w:rsidP="004C4388">
      <w:pPr>
        <w:pStyle w:val="Geenafstand"/>
        <w:numPr>
          <w:ilvl w:val="0"/>
          <w:numId w:val="1"/>
        </w:numPr>
        <w:rPr>
          <w:szCs w:val="24"/>
        </w:rPr>
      </w:pPr>
      <w:r w:rsidRPr="00DF582A">
        <w:rPr>
          <w:szCs w:val="24"/>
        </w:rPr>
        <w:t>Niet roeren bij afvullen van flessen waardoor de aanwezige zwevende stof met de daaraan gebonden verontreinigingen niet in gelijke mate over monsterflessen verdeeld wordt.</w:t>
      </w:r>
    </w:p>
    <w:p w14:paraId="7A06CC99" w14:textId="77777777" w:rsidR="004C4388" w:rsidRPr="00DF582A" w:rsidRDefault="004C4388" w:rsidP="004C4388">
      <w:pPr>
        <w:pStyle w:val="Geenafstand"/>
        <w:ind w:left="720"/>
        <w:rPr>
          <w:szCs w:val="24"/>
        </w:rPr>
      </w:pPr>
    </w:p>
    <w:p w14:paraId="71E410D3" w14:textId="77777777" w:rsidR="004C4388" w:rsidRPr="00DF582A" w:rsidRDefault="004C4388" w:rsidP="004C4388">
      <w:pPr>
        <w:pStyle w:val="Geenafstand"/>
        <w:rPr>
          <w:szCs w:val="24"/>
        </w:rPr>
      </w:pPr>
      <w:r>
        <w:rPr>
          <w:noProof/>
          <w:color w:val="0000FF"/>
          <w:lang w:eastAsia="nl-NL"/>
        </w:rPr>
        <w:lastRenderedPageBreak/>
        <w:drawing>
          <wp:inline distT="0" distB="0" distL="0" distR="0" wp14:anchorId="4AC57EC9" wp14:editId="159DD1BE">
            <wp:extent cx="2881223" cy="2159243"/>
            <wp:effectExtent l="0" t="0" r="0" b="0"/>
            <wp:docPr id="28" name="Afbeelding 28" descr="https://www.hunzeenaas.nl/about/laboratorium/PublishingImages/Lab1%2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hunzeenaas.nl/about/laboratorium/PublishingImages/Lab1%20(1).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8559" cy="2202212"/>
                    </a:xfrm>
                    <a:prstGeom prst="rect">
                      <a:avLst/>
                    </a:prstGeom>
                    <a:noFill/>
                    <a:ln>
                      <a:noFill/>
                    </a:ln>
                  </pic:spPr>
                </pic:pic>
              </a:graphicData>
            </a:graphic>
          </wp:inline>
        </w:drawing>
      </w:r>
      <w:r>
        <w:rPr>
          <w:szCs w:val="24"/>
        </w:rPr>
        <w:t xml:space="preserve"> Figuur 3 Monstername voor wateronderzoek</w:t>
      </w:r>
    </w:p>
    <w:p w14:paraId="5566699C" w14:textId="77777777" w:rsidR="004C4388" w:rsidRDefault="004C4388" w:rsidP="004C4388">
      <w:pPr>
        <w:pStyle w:val="Geenafstand"/>
        <w:rPr>
          <w:szCs w:val="24"/>
        </w:rPr>
      </w:pPr>
    </w:p>
    <w:p w14:paraId="54EE625B" w14:textId="77777777" w:rsidR="004C4388" w:rsidRPr="00DF582A" w:rsidRDefault="004C4388" w:rsidP="004C4388">
      <w:pPr>
        <w:pStyle w:val="Geenafstand"/>
        <w:rPr>
          <w:szCs w:val="24"/>
        </w:rPr>
      </w:pPr>
      <w:r w:rsidRPr="00DF582A">
        <w:rPr>
          <w:szCs w:val="24"/>
        </w:rPr>
        <w:t>Noteer afwijkende waarnemingen en geef deze zo spoedig mogelijk schriftelijk door aan de opdrachtgever.</w:t>
      </w:r>
    </w:p>
    <w:p w14:paraId="58403159" w14:textId="77777777" w:rsidR="004C4388" w:rsidRDefault="004C4388" w:rsidP="004C4388">
      <w:pPr>
        <w:pStyle w:val="Geenafstand"/>
        <w:rPr>
          <w:szCs w:val="24"/>
        </w:rPr>
      </w:pPr>
      <w:bookmarkStart w:id="14" w:name="_Toc141004705"/>
    </w:p>
    <w:p w14:paraId="31B1F993" w14:textId="77777777" w:rsidR="004C4388" w:rsidRPr="000A176D" w:rsidRDefault="004C4388" w:rsidP="004C4388">
      <w:pPr>
        <w:pStyle w:val="Geenafstand"/>
        <w:rPr>
          <w:b/>
          <w:szCs w:val="24"/>
        </w:rPr>
      </w:pPr>
      <w:r w:rsidRPr="000A176D">
        <w:rPr>
          <w:b/>
          <w:szCs w:val="24"/>
        </w:rPr>
        <w:t>Monsterneming met een emmer</w:t>
      </w:r>
      <w:bookmarkEnd w:id="14"/>
    </w:p>
    <w:p w14:paraId="13C058DE" w14:textId="77777777" w:rsidR="004C4388" w:rsidRPr="00DF582A" w:rsidRDefault="004C4388" w:rsidP="004C4388">
      <w:pPr>
        <w:pStyle w:val="Geenafstand"/>
        <w:rPr>
          <w:szCs w:val="24"/>
        </w:rPr>
      </w:pPr>
      <w:r w:rsidRPr="00DF582A">
        <w:rPr>
          <w:szCs w:val="24"/>
        </w:rPr>
        <w:t>Verwijder eventuele drijflagen door eerst met de emmer een draaiende beweging te maken op het wateroppervlak. Vul de emmer met het te bemonsteren water door deze “kopje onder” te laten gaan.</w:t>
      </w:r>
      <w:r>
        <w:rPr>
          <w:szCs w:val="24"/>
        </w:rPr>
        <w:t xml:space="preserve"> </w:t>
      </w:r>
      <w:r w:rsidRPr="00DF582A">
        <w:rPr>
          <w:szCs w:val="24"/>
        </w:rPr>
        <w:t>Vul de emmer nog</w:t>
      </w:r>
      <w:r>
        <w:rPr>
          <w:szCs w:val="24"/>
        </w:rPr>
        <w:t xml:space="preserve"> een keer</w:t>
      </w:r>
      <w:r w:rsidRPr="00DF582A">
        <w:rPr>
          <w:szCs w:val="24"/>
        </w:rPr>
        <w:t xml:space="preserve"> op de hierboven beschreven wijze.</w:t>
      </w:r>
    </w:p>
    <w:p w14:paraId="551DF5AB" w14:textId="77777777" w:rsidR="004C4388" w:rsidRPr="0082069F" w:rsidRDefault="004C4388" w:rsidP="004C4388">
      <w:pPr>
        <w:pStyle w:val="Geenafstand"/>
        <w:rPr>
          <w:i/>
          <w:szCs w:val="24"/>
        </w:rPr>
      </w:pPr>
      <w:bookmarkStart w:id="15" w:name="_Toc141004706"/>
      <w:r w:rsidRPr="0082069F">
        <w:rPr>
          <w:i/>
          <w:szCs w:val="24"/>
        </w:rPr>
        <w:t>Vullen van monsterflessen</w:t>
      </w:r>
      <w:bookmarkEnd w:id="15"/>
    </w:p>
    <w:p w14:paraId="796683B9" w14:textId="77777777" w:rsidR="004C4388" w:rsidRPr="00DF582A" w:rsidRDefault="004C4388" w:rsidP="004C4388">
      <w:pPr>
        <w:pStyle w:val="Geenafstand"/>
        <w:rPr>
          <w:szCs w:val="24"/>
        </w:rPr>
      </w:pPr>
      <w:r w:rsidRPr="00DF582A">
        <w:rPr>
          <w:szCs w:val="24"/>
        </w:rPr>
        <w:t>Zorg ervoor dat bij de verdeling van de monsters over flessen de zwevende stof homogeen verdeeld blijft in het watermonster in de emmer. Roer daartoe de inhoud van de emmer direct voor het afvullen van de monsterfles rustig om met de roerlepel; voorkom hierbij dat luchtbellen in het water worden geslagen.</w:t>
      </w:r>
      <w:r>
        <w:rPr>
          <w:szCs w:val="24"/>
        </w:rPr>
        <w:t xml:space="preserve"> </w:t>
      </w:r>
      <w:r w:rsidRPr="00DF582A">
        <w:rPr>
          <w:szCs w:val="24"/>
        </w:rPr>
        <w:t>Spoel de roerlepel met het water</w:t>
      </w:r>
      <w:r>
        <w:rPr>
          <w:szCs w:val="24"/>
        </w:rPr>
        <w:t xml:space="preserve"> voor.</w:t>
      </w:r>
    </w:p>
    <w:p w14:paraId="6CD851E8" w14:textId="77777777" w:rsidR="004C4388" w:rsidRDefault="004C4388" w:rsidP="004C4388">
      <w:pPr>
        <w:pStyle w:val="Geenafstand"/>
        <w:rPr>
          <w:szCs w:val="24"/>
        </w:rPr>
      </w:pPr>
      <w:r>
        <w:rPr>
          <w:noProof/>
          <w:color w:val="0000FF"/>
          <w:lang w:eastAsia="nl-NL"/>
        </w:rPr>
        <w:drawing>
          <wp:inline distT="0" distB="0" distL="0" distR="0" wp14:anchorId="62842F00" wp14:editId="040C100F">
            <wp:extent cx="2855595" cy="1906270"/>
            <wp:effectExtent l="0" t="0" r="1905" b="0"/>
            <wp:docPr id="4" name="Afbeelding 4" descr="http://www.merieuxnutrisciences.nl/uploads/sfSympalBossMediaPlugin/image/5ff100b5d4e5bb9c5afb203e73dde34afef14ee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erieuxnutrisciences.nl/uploads/sfSympalBossMediaPlugin/image/5ff100b5d4e5bb9c5afb203e73dde34afef14eee.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r>
        <w:rPr>
          <w:szCs w:val="24"/>
        </w:rPr>
        <w:t xml:space="preserve"> Figuur </w:t>
      </w:r>
      <w:bookmarkStart w:id="16" w:name="_GoBack"/>
      <w:bookmarkEnd w:id="16"/>
      <w:r>
        <w:rPr>
          <w:szCs w:val="24"/>
        </w:rPr>
        <w:t>4 Het vullen van de monsterflessen</w:t>
      </w:r>
    </w:p>
    <w:p w14:paraId="41CB1B4E" w14:textId="77777777" w:rsidR="004C4388" w:rsidRDefault="004C4388" w:rsidP="004C4388">
      <w:pPr>
        <w:pStyle w:val="Geenafstand"/>
        <w:rPr>
          <w:szCs w:val="24"/>
        </w:rPr>
      </w:pPr>
    </w:p>
    <w:p w14:paraId="27E35A13" w14:textId="77777777" w:rsidR="004C4388" w:rsidRPr="00DF582A" w:rsidRDefault="004C4388" w:rsidP="004C4388">
      <w:pPr>
        <w:pStyle w:val="Geenafstand"/>
        <w:rPr>
          <w:szCs w:val="24"/>
        </w:rPr>
      </w:pPr>
      <w:r w:rsidRPr="00DF582A">
        <w:rPr>
          <w:szCs w:val="24"/>
        </w:rPr>
        <w:t>Vul de monsterfles, zo nodig met de roerlepel, tot het gewenste volume.</w:t>
      </w:r>
    </w:p>
    <w:p w14:paraId="58036377" w14:textId="77777777" w:rsidR="004C4388" w:rsidRPr="0082069F" w:rsidRDefault="004C4388" w:rsidP="004C4388">
      <w:pPr>
        <w:pStyle w:val="Geenafstand"/>
        <w:rPr>
          <w:b/>
          <w:szCs w:val="24"/>
        </w:rPr>
      </w:pPr>
      <w:bookmarkStart w:id="17" w:name="_Toc141004707"/>
    </w:p>
    <w:p w14:paraId="150BC0E6" w14:textId="77777777" w:rsidR="004C4388" w:rsidRPr="0082069F" w:rsidRDefault="004C4388" w:rsidP="004C4388">
      <w:pPr>
        <w:pStyle w:val="Geenafstand"/>
        <w:rPr>
          <w:b/>
          <w:szCs w:val="24"/>
        </w:rPr>
      </w:pPr>
      <w:r w:rsidRPr="0082069F">
        <w:rPr>
          <w:b/>
          <w:szCs w:val="24"/>
        </w:rPr>
        <w:t>Monsterneming met maatbeker op stok</w:t>
      </w:r>
      <w:bookmarkEnd w:id="17"/>
    </w:p>
    <w:p w14:paraId="7EF3E3E9" w14:textId="77777777" w:rsidR="004C4388" w:rsidRPr="00DF582A" w:rsidRDefault="004C4388" w:rsidP="004C4388">
      <w:pPr>
        <w:pStyle w:val="Geenafstand"/>
        <w:rPr>
          <w:szCs w:val="24"/>
        </w:rPr>
      </w:pPr>
      <w:r w:rsidRPr="00DF582A">
        <w:rPr>
          <w:szCs w:val="24"/>
        </w:rPr>
        <w:t>Draai op de bemonsteringslocatie met de onderzijde van de maatbeker (H8) op het wateroppervlak enkele malen in het rond om een eventuele drijflaag te verwijderen. Breng de maatbeker in schuine stand snel enkele decimeters onder het wateroppervlak en laat deze volstromen.</w:t>
      </w:r>
    </w:p>
    <w:p w14:paraId="6D7B4FDD" w14:textId="77777777" w:rsidR="004C4388" w:rsidRPr="00DF582A" w:rsidRDefault="004C4388" w:rsidP="004C4388">
      <w:pPr>
        <w:pStyle w:val="Geenafstand"/>
        <w:rPr>
          <w:szCs w:val="24"/>
        </w:rPr>
      </w:pPr>
      <w:r w:rsidRPr="00DF582A">
        <w:rPr>
          <w:szCs w:val="24"/>
        </w:rPr>
        <w:t>Schenk het monster rustig over in een emmer. Spoel met dit water de emmer en roerlepel.</w:t>
      </w:r>
    </w:p>
    <w:p w14:paraId="2EB3B29E" w14:textId="77777777" w:rsidR="004C4388" w:rsidRPr="00DF582A" w:rsidRDefault="004C4388" w:rsidP="004C4388">
      <w:pPr>
        <w:pStyle w:val="Geenafstand"/>
        <w:rPr>
          <w:szCs w:val="24"/>
        </w:rPr>
      </w:pPr>
      <w:r w:rsidRPr="00DF582A">
        <w:rPr>
          <w:szCs w:val="24"/>
        </w:rPr>
        <w:t>Neem vervolgens op deze wijze zoveel monster totdat ruimschoots het volume bereikt is om de benodigde monsterflessen te vullen. Verzamel hierbij de afzonderlijke monsters eerst in een emmer alvorens de verschillende monsterflessen te vullen.</w:t>
      </w:r>
    </w:p>
    <w:p w14:paraId="3ED82F71" w14:textId="77777777" w:rsidR="004C4388" w:rsidRDefault="004C4388" w:rsidP="004C4388">
      <w:pPr>
        <w:pStyle w:val="Geenafstand"/>
        <w:rPr>
          <w:szCs w:val="24"/>
        </w:rPr>
      </w:pPr>
      <w:bookmarkStart w:id="18" w:name="_Toc448225746"/>
      <w:bookmarkStart w:id="19" w:name="_Toc141004708"/>
    </w:p>
    <w:p w14:paraId="06A0C5F1" w14:textId="77777777" w:rsidR="004C4388" w:rsidRPr="0082069F" w:rsidRDefault="004C4388" w:rsidP="004C4388">
      <w:pPr>
        <w:pStyle w:val="Geenafstand"/>
        <w:numPr>
          <w:ilvl w:val="0"/>
          <w:numId w:val="2"/>
        </w:numPr>
        <w:rPr>
          <w:b/>
          <w:szCs w:val="24"/>
        </w:rPr>
      </w:pPr>
      <w:r w:rsidRPr="0082069F">
        <w:rPr>
          <w:b/>
          <w:szCs w:val="24"/>
        </w:rPr>
        <w:t>Kwaliteitsborging</w:t>
      </w:r>
      <w:bookmarkEnd w:id="18"/>
      <w:bookmarkEnd w:id="19"/>
    </w:p>
    <w:p w14:paraId="60D65164" w14:textId="77777777" w:rsidR="004C4388" w:rsidRPr="00403BBF" w:rsidRDefault="004C4388" w:rsidP="004C4388">
      <w:pPr>
        <w:pStyle w:val="Geenafstand"/>
        <w:rPr>
          <w:szCs w:val="24"/>
        </w:rPr>
      </w:pPr>
      <w:r w:rsidRPr="00403BBF">
        <w:rPr>
          <w:szCs w:val="24"/>
        </w:rPr>
        <w:t>Tijdens het werkoverleg worden veranderingen in de uitvoering van de bemonstering besproken, zodat de bemonstering eenduidig wordt uitgevoerd door de verschillende monsternemers.</w:t>
      </w:r>
    </w:p>
    <w:p w14:paraId="18FD54EE" w14:textId="77777777" w:rsidR="004C4388" w:rsidRDefault="004C4388" w:rsidP="004C4388">
      <w:pPr>
        <w:pStyle w:val="Geenafstand"/>
        <w:ind w:left="720"/>
        <w:rPr>
          <w:b/>
          <w:szCs w:val="24"/>
        </w:rPr>
      </w:pPr>
      <w:bookmarkStart w:id="20" w:name="_Toc448225747"/>
      <w:bookmarkStart w:id="21" w:name="_Toc141004709"/>
    </w:p>
    <w:p w14:paraId="49AFDBA4" w14:textId="77777777" w:rsidR="004C4388" w:rsidRPr="00403BBF" w:rsidRDefault="004C4388" w:rsidP="004C4388">
      <w:pPr>
        <w:pStyle w:val="Geenafstand"/>
        <w:numPr>
          <w:ilvl w:val="0"/>
          <w:numId w:val="2"/>
        </w:numPr>
        <w:rPr>
          <w:b/>
          <w:szCs w:val="24"/>
        </w:rPr>
      </w:pPr>
      <w:r w:rsidRPr="00403BBF">
        <w:rPr>
          <w:b/>
          <w:szCs w:val="24"/>
        </w:rPr>
        <w:t>Rapportage</w:t>
      </w:r>
      <w:bookmarkEnd w:id="20"/>
      <w:bookmarkEnd w:id="21"/>
    </w:p>
    <w:p w14:paraId="7A8A10B8" w14:textId="77777777" w:rsidR="004C4388" w:rsidRPr="00DF582A" w:rsidRDefault="004C4388" w:rsidP="004C4388">
      <w:pPr>
        <w:pStyle w:val="Geenafstand"/>
        <w:rPr>
          <w:szCs w:val="24"/>
        </w:rPr>
      </w:pPr>
      <w:bookmarkStart w:id="22" w:name="_Toc448225748"/>
      <w:r w:rsidRPr="00DF582A">
        <w:rPr>
          <w:szCs w:val="24"/>
        </w:rPr>
        <w:t>De veldgegevens worden dagelijks ingevoerd door de afdeling monsterontvangst.</w:t>
      </w:r>
    </w:p>
    <w:p w14:paraId="1DB06380" w14:textId="77777777" w:rsidR="004C4388" w:rsidRDefault="004C4388" w:rsidP="004C4388">
      <w:pPr>
        <w:pStyle w:val="Geenafstand"/>
        <w:ind w:firstLine="708"/>
        <w:rPr>
          <w:b/>
          <w:i/>
          <w:szCs w:val="24"/>
        </w:rPr>
      </w:pPr>
      <w:bookmarkStart w:id="23" w:name="_Toc141004710"/>
    </w:p>
    <w:p w14:paraId="12E5D455" w14:textId="77777777" w:rsidR="004C4388" w:rsidRPr="00403BBF" w:rsidRDefault="004C4388" w:rsidP="004C4388">
      <w:pPr>
        <w:pStyle w:val="Geenafstand"/>
        <w:numPr>
          <w:ilvl w:val="0"/>
          <w:numId w:val="2"/>
        </w:numPr>
        <w:rPr>
          <w:b/>
          <w:szCs w:val="24"/>
        </w:rPr>
      </w:pPr>
      <w:r w:rsidRPr="00403BBF">
        <w:rPr>
          <w:b/>
          <w:szCs w:val="24"/>
        </w:rPr>
        <w:lastRenderedPageBreak/>
        <w:t>Archivering</w:t>
      </w:r>
      <w:bookmarkEnd w:id="22"/>
      <w:bookmarkEnd w:id="23"/>
    </w:p>
    <w:p w14:paraId="160F8883" w14:textId="77777777" w:rsidR="004C4388" w:rsidRPr="00DF582A" w:rsidRDefault="004C4388" w:rsidP="004C4388">
      <w:pPr>
        <w:pStyle w:val="Geenafstand"/>
        <w:rPr>
          <w:szCs w:val="24"/>
        </w:rPr>
      </w:pPr>
      <w:r w:rsidRPr="00DF582A">
        <w:rPr>
          <w:szCs w:val="24"/>
        </w:rPr>
        <w:t>Nadat de veldgegevens zijn ingevoerd, worden de bemonsteringsformulieren door de afdeling monsterontvangst op jaar en per maand gearchiveerd.</w:t>
      </w:r>
    </w:p>
    <w:p w14:paraId="6CF4D5F0" w14:textId="77777777" w:rsidR="004C4388" w:rsidRDefault="004C4388" w:rsidP="004C4388">
      <w:pPr>
        <w:pStyle w:val="Geenafstand"/>
        <w:rPr>
          <w:szCs w:val="24"/>
        </w:rPr>
      </w:pPr>
      <w:bookmarkStart w:id="24" w:name="_Toc141004711"/>
    </w:p>
    <w:p w14:paraId="07C05BEA" w14:textId="77777777" w:rsidR="004C4388" w:rsidRPr="00403BBF" w:rsidRDefault="004C4388" w:rsidP="004C4388">
      <w:pPr>
        <w:pStyle w:val="Geenafstand"/>
        <w:numPr>
          <w:ilvl w:val="0"/>
          <w:numId w:val="2"/>
        </w:numPr>
        <w:rPr>
          <w:b/>
          <w:szCs w:val="24"/>
        </w:rPr>
      </w:pPr>
      <w:r w:rsidRPr="00403BBF">
        <w:rPr>
          <w:b/>
          <w:szCs w:val="24"/>
        </w:rPr>
        <w:t>Verschillen met NEN</w:t>
      </w:r>
      <w:bookmarkEnd w:id="24"/>
      <w:r w:rsidRPr="00403BBF">
        <w:rPr>
          <w:b/>
          <w:szCs w:val="24"/>
        </w:rPr>
        <w:t xml:space="preserve">: </w:t>
      </w:r>
    </w:p>
    <w:p w14:paraId="7992E011" w14:textId="77777777" w:rsidR="004C4388" w:rsidRPr="00DF582A" w:rsidRDefault="004C4388" w:rsidP="004C4388">
      <w:pPr>
        <w:pStyle w:val="Geenafstand"/>
        <w:rPr>
          <w:szCs w:val="24"/>
        </w:rPr>
      </w:pPr>
      <w:r w:rsidRPr="00DF582A">
        <w:rPr>
          <w:szCs w:val="24"/>
        </w:rPr>
        <w:t>De bemonstering wordt conform NEN 6600-2 uitgevoerd.</w:t>
      </w:r>
    </w:p>
    <w:p w14:paraId="12AAF7FF" w14:textId="77777777" w:rsidR="004C4388" w:rsidRDefault="004C4388" w:rsidP="004C4388">
      <w:pPr>
        <w:pStyle w:val="Geenafstand"/>
        <w:rPr>
          <w:szCs w:val="24"/>
        </w:rPr>
      </w:pPr>
      <w:bookmarkStart w:id="25" w:name="_Toc448225750"/>
      <w:bookmarkStart w:id="26" w:name="_Toc141004712"/>
    </w:p>
    <w:p w14:paraId="43F8A304" w14:textId="77777777" w:rsidR="004C4388" w:rsidRPr="0082069F" w:rsidRDefault="004C4388" w:rsidP="004C4388">
      <w:pPr>
        <w:pStyle w:val="Geenafstand"/>
        <w:numPr>
          <w:ilvl w:val="0"/>
          <w:numId w:val="2"/>
        </w:numPr>
        <w:rPr>
          <w:b/>
          <w:szCs w:val="24"/>
        </w:rPr>
      </w:pPr>
      <w:r w:rsidRPr="0082069F">
        <w:rPr>
          <w:b/>
          <w:szCs w:val="24"/>
        </w:rPr>
        <w:t>Literatuur</w:t>
      </w:r>
      <w:bookmarkEnd w:id="25"/>
      <w:bookmarkEnd w:id="26"/>
    </w:p>
    <w:p w14:paraId="34929ED4" w14:textId="77777777" w:rsidR="004C4388" w:rsidRPr="00DF582A" w:rsidRDefault="004C4388" w:rsidP="004C4388">
      <w:pPr>
        <w:pStyle w:val="Geenafstand"/>
        <w:rPr>
          <w:szCs w:val="24"/>
          <w:u w:val="single"/>
        </w:rPr>
      </w:pPr>
      <w:r w:rsidRPr="00DF582A">
        <w:rPr>
          <w:szCs w:val="24"/>
        </w:rPr>
        <w:t xml:space="preserve">NEN 6600-2: 2000 </w:t>
      </w:r>
      <w:proofErr w:type="spellStart"/>
      <w:r w:rsidRPr="00DF582A">
        <w:rPr>
          <w:szCs w:val="24"/>
        </w:rPr>
        <w:t>Ontw</w:t>
      </w:r>
      <w:proofErr w:type="spellEnd"/>
      <w:r w:rsidRPr="00DF582A">
        <w:rPr>
          <w:szCs w:val="24"/>
        </w:rPr>
        <w:t xml:space="preserve">. nl: </w:t>
      </w:r>
      <w:r w:rsidRPr="00DF582A">
        <w:rPr>
          <w:szCs w:val="24"/>
          <w:u w:val="single"/>
        </w:rPr>
        <w:t>Water – Monsterneming – Deel 2: Oppervlaktewater</w:t>
      </w:r>
    </w:p>
    <w:p w14:paraId="77E404B4" w14:textId="77777777" w:rsidR="004C4388" w:rsidRPr="00DF582A" w:rsidRDefault="004C4388" w:rsidP="004C4388">
      <w:pPr>
        <w:pStyle w:val="Geenafstand"/>
        <w:rPr>
          <w:szCs w:val="24"/>
          <w:u w:val="single"/>
        </w:rPr>
      </w:pPr>
      <w:r w:rsidRPr="00DF582A">
        <w:rPr>
          <w:szCs w:val="24"/>
        </w:rPr>
        <w:t xml:space="preserve">SPV F043: </w:t>
      </w:r>
      <w:r w:rsidRPr="00DF582A">
        <w:rPr>
          <w:szCs w:val="24"/>
          <w:u w:val="single"/>
        </w:rPr>
        <w:t>Het inklaren van monsters</w:t>
      </w:r>
    </w:p>
    <w:p w14:paraId="0195577E" w14:textId="77777777" w:rsidR="004C4388" w:rsidRPr="00DF582A" w:rsidRDefault="004C4388" w:rsidP="004C4388">
      <w:pPr>
        <w:pStyle w:val="Geenafstand"/>
        <w:rPr>
          <w:szCs w:val="24"/>
          <w:u w:val="single"/>
        </w:rPr>
      </w:pPr>
      <w:r w:rsidRPr="00DF582A">
        <w:rPr>
          <w:szCs w:val="24"/>
        </w:rPr>
        <w:t xml:space="preserve">SPV V002: </w:t>
      </w:r>
      <w:r w:rsidRPr="00DF582A">
        <w:rPr>
          <w:szCs w:val="24"/>
          <w:u w:val="single"/>
        </w:rPr>
        <w:t xml:space="preserve">Bepaling van de doorzichtdiepte m.b.v. een schijf volgens </w:t>
      </w:r>
      <w:proofErr w:type="spellStart"/>
      <w:r w:rsidRPr="00DF582A">
        <w:rPr>
          <w:szCs w:val="24"/>
          <w:u w:val="single"/>
        </w:rPr>
        <w:t>Secchi</w:t>
      </w:r>
      <w:proofErr w:type="spellEnd"/>
    </w:p>
    <w:p w14:paraId="594A380A" w14:textId="77777777" w:rsidR="004C4388" w:rsidRPr="00DF582A" w:rsidRDefault="004C4388" w:rsidP="004C4388">
      <w:pPr>
        <w:pStyle w:val="Geenafstand"/>
        <w:rPr>
          <w:szCs w:val="24"/>
          <w:u w:val="single"/>
        </w:rPr>
      </w:pPr>
      <w:r w:rsidRPr="00DF582A">
        <w:rPr>
          <w:szCs w:val="24"/>
        </w:rPr>
        <w:t xml:space="preserve">SPV V003: </w:t>
      </w:r>
      <w:r w:rsidRPr="00DF582A">
        <w:rPr>
          <w:szCs w:val="24"/>
          <w:u w:val="single"/>
        </w:rPr>
        <w:t>Het meten van veldparameters (temp, pH, O</w:t>
      </w:r>
      <w:r w:rsidRPr="00DF582A">
        <w:rPr>
          <w:szCs w:val="24"/>
          <w:u w:val="single"/>
          <w:vertAlign w:val="subscript"/>
        </w:rPr>
        <w:t>2</w:t>
      </w:r>
      <w:r w:rsidRPr="00DF582A">
        <w:rPr>
          <w:szCs w:val="24"/>
          <w:u w:val="single"/>
        </w:rPr>
        <w:t xml:space="preserve"> en EGV)</w:t>
      </w:r>
    </w:p>
    <w:p w14:paraId="0F54CB7A" w14:textId="77777777"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75A3"/>
    <w:multiLevelType w:val="hybridMultilevel"/>
    <w:tmpl w:val="E7CC015C"/>
    <w:lvl w:ilvl="0" w:tplc="9006C2A6">
      <w:start w:val="4"/>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5B74D0"/>
    <w:multiLevelType w:val="hybridMultilevel"/>
    <w:tmpl w:val="7FD47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88"/>
    <w:rsid w:val="002D2448"/>
    <w:rsid w:val="004C4388"/>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37A1D7"/>
  <w15:chartTrackingRefBased/>
  <w15:docId w15:val="{43F36052-DA20-41A0-A305-108FE3D9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4388"/>
    <w:pPr>
      <w:widowControl w:val="0"/>
      <w:autoSpaceDE w:val="0"/>
      <w:autoSpaceDN w:val="0"/>
      <w:adjustRightInd w:val="0"/>
      <w:spacing w:after="0" w:line="240" w:lineRule="auto"/>
    </w:pPr>
    <w:rPr>
      <w:rFonts w:ascii="Shruti" w:eastAsia="Times New Roman" w:hAnsi="Shruti"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docid=YGWaHzim4ggh1M&amp;tbnid=CWoXdVEhN1d5aM:&amp;ved=0CAUQjRw&amp;url=http://www.waterproef.nl/internet/Nieuwsbrieven/19/Nieuwsbrief.html&amp;ei=4SNNU5_aBMfbPPGjgNgO&amp;bvm=bv.64764171,d.ZWU&amp;psig=AFQjCNGjmVufLOZ1515PtCmsgMoXyzWjQg&amp;ust=1397650577517198" TargetMode="Externa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nl/url?sa=i&amp;rct=j&amp;q=&amp;esrc=s&amp;source=images&amp;cd=&amp;cad=rja&amp;uact=8&amp;docid=ThG2tpoAJBNHtM&amp;tbnid=fsJnlv0ROLDd9M:&amp;ved=0CAUQjRw&amp;url=https://www.hunzeenaas.nl/about/laboratorium/Paginas/Wat-we-doen.aspx&amp;ei=XSNNU7XuMsjpPPKOgOgC&amp;bvm=bv.64764171,d.ZWU&amp;psig=AFQjCNGjmVufLOZ1515PtCmsgMoXyzWjQg&amp;ust=13976505775171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http://www.google.nl/url?sa=i&amp;rct=j&amp;q=&amp;esrc=s&amp;source=images&amp;cd=&amp;cad=rja&amp;uact=8&amp;docid=VQzpHMJCPodB1M&amp;tbnid=2oyqKYNWmT5rzM:&amp;ved=0CAUQjRw&amp;url=http://blog.kwrwater.nl/category/blog/page/2/&amp;ei=uCRNU8j-Lca0O8-wgaAI&amp;bvm=bv.64764171,d.ZWU&amp;psig=AFQjCNGjmVufLOZ1515PtCmsgMoXyzWjQg&amp;ust=1397650577517198"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www.google.nl/url?sa=i&amp;rct=j&amp;q=&amp;esrc=s&amp;source=images&amp;cd=&amp;cad=rja&amp;uact=8&amp;docid=FpFx68dN5MJF9M&amp;tbnid=JlMHQW4Y09-d1M:&amp;ved=0CAUQjRw&amp;url=http://www.merieuxnutrisciences.nl/nl/nld/silliker/diensten/afvalwater-onderzoek/debietmeting-en-monstername/443&amp;ei=KyNNU4vaO8GwO8aqgJAK&amp;bvm=bv.64764171,d.ZWU&amp;psig=AFQjCNGjmVufLOZ1515PtCmsgMoXyzWjQg&amp;ust=139765057751719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2" ma:contentTypeDescription="Een nieuw document maken." ma:contentTypeScope="" ma:versionID="833d1e7522bc5f09328ee568900ad339">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0021b7282e6af7d89f6e53f65f8c2127"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070D1-B052-4D60-A253-B899B4F6F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4857-bfe0-49f8-b90c-4d8a8ce4d0da"/>
    <ds:schemaRef ds:uri="8372278c-916a-4be0-987a-6393984f9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73DB8-9FCD-4DAE-A078-3F1764BC0FCE}">
  <ds:schemaRefs>
    <ds:schemaRef ds:uri="http://schemas.microsoft.com/sharepoint/v3/contenttype/forms"/>
  </ds:schemaRefs>
</ds:datastoreItem>
</file>

<file path=customXml/itemProps3.xml><?xml version="1.0" encoding="utf-8"?>
<ds:datastoreItem xmlns:ds="http://schemas.openxmlformats.org/officeDocument/2006/customXml" ds:itemID="{AF3DF41A-D771-45E9-9B57-C76E1F2DDF11}">
  <ds:schemaRefs>
    <ds:schemaRef ds:uri="http://schemas.microsoft.com/office/2006/documentManagement/types"/>
    <ds:schemaRef ds:uri="http://purl.org/dc/dcmitype/"/>
    <ds:schemaRef ds:uri="http://schemas.openxmlformats.org/package/2006/metadata/core-properties"/>
    <ds:schemaRef ds:uri="8372278c-916a-4be0-987a-6393984f99ca"/>
    <ds:schemaRef ds:uri="http://purl.org/dc/elements/1.1/"/>
    <ds:schemaRef ds:uri="http://purl.org/dc/terms/"/>
    <ds:schemaRef ds:uri="http://www.w3.org/XML/1998/namespace"/>
    <ds:schemaRef ds:uri="http://schemas.microsoft.com/office/infopath/2007/PartnerControls"/>
    <ds:schemaRef ds:uri="4b594857-bfe0-49f8-b90c-4d8a8ce4d0d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1344</Words>
  <Characters>7394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de Jongh</dc:creator>
  <cp:keywords/>
  <dc:description/>
  <cp:lastModifiedBy>Piet de Jongh</cp:lastModifiedBy>
  <cp:revision>1</cp:revision>
  <dcterms:created xsi:type="dcterms:W3CDTF">2020-02-18T10:31:00Z</dcterms:created>
  <dcterms:modified xsi:type="dcterms:W3CDTF">2020-02-18T10:33:00Z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